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F" w:rsidRPr="00D83CDB" w:rsidRDefault="00504CBF" w:rsidP="00504CBF">
      <w:pPr>
        <w:ind w:firstLine="0"/>
        <w:rPr>
          <w:rFonts w:ascii="Tahoma" w:hAnsi="Tahoma" w:cs="Tahoma"/>
          <w:b/>
          <w:color w:val="98194E"/>
        </w:rPr>
      </w:pPr>
      <w:r w:rsidRPr="00D83CDB">
        <w:rPr>
          <w:rFonts w:ascii="Tahoma" w:hAnsi="Tahoma" w:cs="Tahoma"/>
          <w:b/>
          <w:color w:val="98194E"/>
        </w:rPr>
        <w:t>VÝVOJ A VALIDACE HPLC METODY PRO STANOVENÍ VYBRANÉHO BARVIVA ZA ÚČELEM EKOTOXIKOLOGICKÉHO TESTOVÁNÍ</w:t>
      </w:r>
    </w:p>
    <w:p w:rsidR="001747C7" w:rsidRDefault="001747C7"/>
    <w:p w:rsidR="00504CBF" w:rsidRPr="000F1603" w:rsidRDefault="00504CBF" w:rsidP="00504CBF">
      <w:pPr>
        <w:autoSpaceDE w:val="0"/>
        <w:autoSpaceDN w:val="0"/>
        <w:adjustRightInd w:val="0"/>
        <w:spacing w:line="240" w:lineRule="auto"/>
        <w:ind w:firstLine="0"/>
        <w:rPr>
          <w:rFonts w:ascii="Tahoma" w:hAnsi="Tahoma" w:cs="Tahoma"/>
          <w:b/>
          <w:bCs/>
          <w:color w:val="000000"/>
          <w:szCs w:val="24"/>
        </w:rPr>
      </w:pPr>
      <w:r w:rsidRPr="000F1603">
        <w:rPr>
          <w:rFonts w:ascii="Tahoma" w:hAnsi="Tahoma" w:cs="Tahoma"/>
          <w:b/>
          <w:bCs/>
          <w:smallCaps/>
          <w:color w:val="000000"/>
          <w:szCs w:val="24"/>
          <w:u w:val="single"/>
        </w:rPr>
        <w:t>Štěpánková Anna</w:t>
      </w:r>
      <w:r w:rsidRPr="000F1603">
        <w:rPr>
          <w:rFonts w:ascii="Tahoma" w:hAnsi="Tahoma" w:cs="Tahoma"/>
          <w:b/>
          <w:bCs/>
          <w:smallCaps/>
          <w:color w:val="000000"/>
          <w:szCs w:val="24"/>
        </w:rPr>
        <w:t xml:space="preserve">, </w:t>
      </w:r>
      <w:r w:rsidRPr="000F1603">
        <w:rPr>
          <w:rFonts w:ascii="Tahoma" w:eastAsia="Calibri" w:hAnsi="Tahoma" w:cs="Tahoma"/>
          <w:b/>
          <w:smallCaps/>
          <w:szCs w:val="24"/>
        </w:rPr>
        <w:t>Kořínková</w:t>
      </w:r>
      <w:r w:rsidR="00ED4835" w:rsidRPr="000F1603">
        <w:rPr>
          <w:rFonts w:ascii="Tahoma" w:eastAsia="Calibri" w:hAnsi="Tahoma" w:cs="Tahoma"/>
          <w:b/>
          <w:szCs w:val="24"/>
        </w:rPr>
        <w:t xml:space="preserve"> </w:t>
      </w:r>
      <w:r w:rsidR="000F1603" w:rsidRPr="000F1603">
        <w:rPr>
          <w:rFonts w:ascii="Tahoma" w:eastAsia="Calibri" w:hAnsi="Tahoma" w:cs="Tahoma"/>
          <w:b/>
          <w:smallCaps/>
          <w:szCs w:val="24"/>
        </w:rPr>
        <w:t>Jaroslava</w:t>
      </w:r>
      <w:r w:rsidRPr="000F1603">
        <w:rPr>
          <w:rFonts w:ascii="Tahoma" w:hAnsi="Tahoma" w:cs="Tahoma"/>
          <w:b/>
          <w:bCs/>
          <w:color w:val="000000"/>
          <w:szCs w:val="24"/>
        </w:rPr>
        <w:t>*</w:t>
      </w:r>
      <w:r w:rsidR="00ED4835" w:rsidRPr="000F1603">
        <w:rPr>
          <w:rFonts w:ascii="Tahoma" w:hAnsi="Tahoma" w:cs="Tahoma"/>
          <w:b/>
          <w:bCs/>
          <w:color w:val="000000"/>
          <w:szCs w:val="24"/>
        </w:rPr>
        <w:t xml:space="preserve">, </w:t>
      </w:r>
      <w:r w:rsidR="00ED4835" w:rsidRPr="000F1603">
        <w:rPr>
          <w:rFonts w:ascii="Tahoma" w:hAnsi="Tahoma" w:cs="Tahoma"/>
          <w:b/>
          <w:bCs/>
          <w:smallCaps/>
          <w:color w:val="000000"/>
          <w:szCs w:val="24"/>
        </w:rPr>
        <w:t xml:space="preserve">Nývltová Zora </w:t>
      </w:r>
      <w:r w:rsidR="00ED4835" w:rsidRPr="000F1603">
        <w:rPr>
          <w:rFonts w:ascii="Tahoma" w:hAnsi="Tahoma" w:cs="Tahoma"/>
          <w:b/>
          <w:bCs/>
          <w:color w:val="000000"/>
          <w:szCs w:val="24"/>
        </w:rPr>
        <w:t>a</w:t>
      </w:r>
      <w:r w:rsidR="00ED4835" w:rsidRPr="000F1603">
        <w:rPr>
          <w:rFonts w:ascii="Tahoma" w:hAnsi="Tahoma" w:cs="Tahoma"/>
          <w:b/>
          <w:bCs/>
          <w:smallCaps/>
          <w:color w:val="000000"/>
          <w:szCs w:val="24"/>
        </w:rPr>
        <w:t xml:space="preserve"> Volková Jana</w:t>
      </w:r>
    </w:p>
    <w:p w:rsidR="00504CBF" w:rsidRPr="00D83CDB" w:rsidRDefault="00504CBF" w:rsidP="00504CBF">
      <w:pPr>
        <w:ind w:firstLine="0"/>
        <w:rPr>
          <w:rFonts w:ascii="Tahoma" w:hAnsi="Tahoma" w:cs="Tahoma"/>
          <w:b/>
          <w:color w:val="98194E"/>
        </w:rPr>
      </w:pPr>
    </w:p>
    <w:p w:rsidR="00504CBF" w:rsidRDefault="00504CBF" w:rsidP="00504CBF">
      <w:pPr>
        <w:autoSpaceDE w:val="0"/>
        <w:autoSpaceDN w:val="0"/>
        <w:adjustRightInd w:val="0"/>
        <w:spacing w:line="240" w:lineRule="auto"/>
        <w:ind w:firstLine="0"/>
        <w:rPr>
          <w:rFonts w:ascii="Tahoma" w:hAnsi="Tahoma" w:cs="Tahoma"/>
          <w:i/>
          <w:iCs/>
          <w:color w:val="000000"/>
        </w:rPr>
      </w:pPr>
      <w:r w:rsidRPr="00D83CDB">
        <w:rPr>
          <w:rFonts w:ascii="Tahoma" w:hAnsi="Tahoma" w:cs="Tahoma"/>
          <w:i/>
          <w:iCs/>
          <w:color w:val="000000"/>
        </w:rPr>
        <w:t>Ústav environmentálního a chemického inženýrství</w:t>
      </w:r>
    </w:p>
    <w:p w:rsidR="00504CBF" w:rsidRDefault="00504CBF" w:rsidP="00504CBF">
      <w:pPr>
        <w:autoSpaceDE w:val="0"/>
        <w:autoSpaceDN w:val="0"/>
        <w:adjustRightInd w:val="0"/>
        <w:spacing w:line="240" w:lineRule="auto"/>
        <w:ind w:firstLine="0"/>
        <w:rPr>
          <w:rFonts w:ascii="Tahoma" w:hAnsi="Tahoma" w:cs="Tahoma"/>
          <w:i/>
          <w:iCs/>
          <w:color w:val="000000"/>
        </w:rPr>
      </w:pPr>
      <w:r w:rsidRPr="00D83CDB">
        <w:rPr>
          <w:rFonts w:ascii="Tahoma" w:hAnsi="Tahoma" w:cs="Tahoma"/>
          <w:color w:val="000000"/>
        </w:rPr>
        <w:t xml:space="preserve">* </w:t>
      </w:r>
      <w:r w:rsidRPr="00D83CDB">
        <w:rPr>
          <w:rFonts w:ascii="Tahoma" w:hAnsi="Tahoma" w:cs="Tahoma"/>
          <w:i/>
          <w:iCs/>
          <w:color w:val="000000"/>
        </w:rPr>
        <w:t>Garant</w:t>
      </w:r>
    </w:p>
    <w:p w:rsidR="00504CBF" w:rsidRDefault="00504CBF" w:rsidP="00504CBF">
      <w:pPr>
        <w:rPr>
          <w:rFonts w:ascii="Tahoma" w:hAnsi="Tahoma" w:cs="Tahoma"/>
          <w:i/>
          <w:iCs/>
          <w:color w:val="000000"/>
        </w:rPr>
      </w:pPr>
    </w:p>
    <w:p w:rsidR="00504CBF" w:rsidRPr="00D83CDB" w:rsidRDefault="00504CBF" w:rsidP="00504CBF">
      <w:pPr>
        <w:spacing w:after="120"/>
        <w:ind w:firstLine="0"/>
        <w:rPr>
          <w:rFonts w:ascii="Tahoma" w:hAnsi="Tahoma" w:cs="Tahoma"/>
          <w:b/>
          <w:bCs/>
          <w:caps/>
          <w:color w:val="000000"/>
          <w:sz w:val="22"/>
        </w:rPr>
      </w:pPr>
      <w:r w:rsidRPr="00D83CDB">
        <w:rPr>
          <w:rFonts w:ascii="Tahoma" w:hAnsi="Tahoma" w:cs="Tahoma"/>
          <w:b/>
          <w:bCs/>
          <w:caps/>
          <w:color w:val="000000"/>
          <w:sz w:val="22"/>
        </w:rPr>
        <w:t>Abstrakt</w:t>
      </w:r>
    </w:p>
    <w:p w:rsidR="00504CBF" w:rsidRDefault="00ED4835" w:rsidP="00504CBF">
      <w:pPr>
        <w:spacing w:after="120"/>
        <w:rPr>
          <w:rFonts w:ascii="Tahoma" w:hAnsi="Tahoma" w:cs="Tahoma"/>
          <w:sz w:val="22"/>
        </w:rPr>
      </w:pPr>
      <w:r>
        <w:rPr>
          <w:rFonts w:ascii="Tahoma" w:hAnsi="Tahoma" w:cs="Tahoma"/>
          <w:color w:val="000000"/>
          <w:sz w:val="22"/>
        </w:rPr>
        <w:t xml:space="preserve">Příspěvek se zabývá vývojem a validací metody vysokoúčinné kapalinové chromatografie za účelem testování barviva Acid Black 26. </w:t>
      </w:r>
      <w:r w:rsidR="000F1603" w:rsidRPr="000F1603">
        <w:rPr>
          <w:rFonts w:ascii="Tahoma" w:hAnsi="Tahoma" w:cs="Tahoma"/>
          <w:color w:val="000000"/>
          <w:sz w:val="22"/>
        </w:rPr>
        <w:t>M</w:t>
      </w:r>
      <w:r>
        <w:rPr>
          <w:rFonts w:ascii="Tahoma" w:hAnsi="Tahoma" w:cs="Tahoma"/>
          <w:color w:val="000000"/>
          <w:sz w:val="22"/>
        </w:rPr>
        <w:t>etod</w:t>
      </w:r>
      <w:r w:rsidR="003E1EFD">
        <w:rPr>
          <w:rFonts w:ascii="Tahoma" w:hAnsi="Tahoma" w:cs="Tahoma"/>
          <w:color w:val="000000"/>
          <w:sz w:val="22"/>
        </w:rPr>
        <w:t>a</w:t>
      </w:r>
      <w:r>
        <w:rPr>
          <w:rFonts w:ascii="Tahoma" w:hAnsi="Tahoma" w:cs="Tahoma"/>
          <w:color w:val="000000"/>
          <w:sz w:val="22"/>
        </w:rPr>
        <w:t xml:space="preserve"> slouží jako analytická podpora pro ekotoxikologické testování na sladkovodních řasách druhu </w:t>
      </w:r>
      <w:proofErr w:type="spellStart"/>
      <w:r>
        <w:rPr>
          <w:rFonts w:ascii="Tahoma" w:hAnsi="Tahoma" w:cs="Tahoma"/>
          <w:i/>
          <w:iCs/>
          <w:color w:val="000000"/>
          <w:sz w:val="22"/>
        </w:rPr>
        <w:t>Desmodesmus</w:t>
      </w:r>
      <w:proofErr w:type="spellEnd"/>
      <w:r>
        <w:rPr>
          <w:rFonts w:ascii="Tahoma" w:hAnsi="Tahoma" w:cs="Tahoma"/>
          <w:i/>
          <w:iCs/>
          <w:color w:val="000000"/>
          <w:sz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</w:rPr>
        <w:t>subspicatus</w:t>
      </w:r>
      <w:proofErr w:type="spellEnd"/>
      <w:r>
        <w:rPr>
          <w:rFonts w:ascii="Tahoma" w:hAnsi="Tahoma" w:cs="Tahoma"/>
          <w:color w:val="000000"/>
          <w:sz w:val="22"/>
        </w:rPr>
        <w:t xml:space="preserve"> a dafniích druhu </w:t>
      </w:r>
      <w:proofErr w:type="spellStart"/>
      <w:r>
        <w:rPr>
          <w:rFonts w:ascii="Tahoma" w:hAnsi="Tahoma" w:cs="Tahoma"/>
          <w:i/>
          <w:iCs/>
          <w:color w:val="000000"/>
          <w:sz w:val="22"/>
        </w:rPr>
        <w:t>Daphnia</w:t>
      </w:r>
      <w:proofErr w:type="spellEnd"/>
      <w:r>
        <w:rPr>
          <w:rFonts w:ascii="Tahoma" w:hAnsi="Tahoma" w:cs="Tahoma"/>
          <w:i/>
          <w:iCs/>
          <w:color w:val="000000"/>
          <w:sz w:val="22"/>
        </w:rPr>
        <w:t xml:space="preserve"> magma</w:t>
      </w:r>
      <w:r>
        <w:rPr>
          <w:rFonts w:ascii="Tahoma" w:hAnsi="Tahoma" w:cs="Tahoma"/>
          <w:color w:val="000000"/>
          <w:sz w:val="22"/>
        </w:rPr>
        <w:t>. Ekotoxikologické testy byly prováděny ve zřeďovací vodě pro dafnie a v testovacím médiu pro řasy. Důvodem testování je registrace REACH barviva Acid Black 26, jež je nutná pro nově zaváděnou chemickou látku v Evropské Unii. V práci jsou popsány validační parametry, vlastní vývoj metody, základní principy ekotoxikologických testů na dafniích a na řasách, které se prováděly v souladu s dokumenty OECD. Měření a testování probíhalo ve Výzkumném ústavu organických syntéz v Rybitví</w:t>
      </w:r>
      <w:r w:rsidR="00504CBF" w:rsidRPr="00D83CDB">
        <w:rPr>
          <w:rFonts w:ascii="Tahoma" w:hAnsi="Tahoma" w:cs="Tahoma"/>
          <w:sz w:val="22"/>
        </w:rPr>
        <w:t>.</w:t>
      </w:r>
    </w:p>
    <w:p w:rsidR="00ED4835" w:rsidRPr="00D83CDB" w:rsidRDefault="00ED4835" w:rsidP="00504CBF">
      <w:pPr>
        <w:spacing w:after="120"/>
        <w:rPr>
          <w:rFonts w:ascii="Tahoma" w:hAnsi="Tahoma" w:cs="Tahoma"/>
          <w:sz w:val="22"/>
          <w:vertAlign w:val="subscript"/>
        </w:rPr>
      </w:pPr>
    </w:p>
    <w:p w:rsidR="00504CBF" w:rsidRPr="00D83CDB" w:rsidRDefault="00504CBF" w:rsidP="00504CBF">
      <w:pPr>
        <w:spacing w:after="120"/>
        <w:ind w:firstLine="0"/>
        <w:rPr>
          <w:rFonts w:ascii="Tahoma" w:hAnsi="Tahoma" w:cs="Tahoma"/>
          <w:sz w:val="22"/>
        </w:rPr>
      </w:pPr>
      <w:r w:rsidRPr="00D83CDB">
        <w:rPr>
          <w:rFonts w:ascii="Tahoma" w:hAnsi="Tahoma" w:cs="Tahoma"/>
          <w:b/>
          <w:bCs/>
          <w:color w:val="000000"/>
        </w:rPr>
        <w:t xml:space="preserve">Klíčová slova: </w:t>
      </w:r>
      <w:r w:rsidRPr="00D83CDB">
        <w:rPr>
          <w:rFonts w:ascii="Tahoma" w:hAnsi="Tahoma" w:cs="Tahoma"/>
          <w:bCs/>
          <w:color w:val="000000"/>
          <w:sz w:val="22"/>
        </w:rPr>
        <w:t>HPLC, validace, REACH, ekotoxikologické testy, řasy, dafnie, Acid Black 26</w:t>
      </w:r>
    </w:p>
    <w:p w:rsidR="00504CBF" w:rsidRDefault="00504CBF" w:rsidP="00504CBF"/>
    <w:p w:rsidR="00504CBF" w:rsidRPr="00D83CDB" w:rsidRDefault="00504CBF" w:rsidP="00504CBF">
      <w:pPr>
        <w:spacing w:after="120"/>
        <w:ind w:firstLine="0"/>
        <w:rPr>
          <w:rFonts w:ascii="Tahoma" w:hAnsi="Tahoma" w:cs="Tahoma"/>
          <w:b/>
          <w:bCs/>
          <w:caps/>
          <w:color w:val="000000"/>
          <w:sz w:val="22"/>
        </w:rPr>
      </w:pPr>
      <w:r w:rsidRPr="00D83CDB">
        <w:rPr>
          <w:rFonts w:ascii="Tahoma" w:hAnsi="Tahoma" w:cs="Tahoma"/>
          <w:b/>
          <w:bCs/>
          <w:caps/>
          <w:color w:val="000000"/>
          <w:sz w:val="22"/>
        </w:rPr>
        <w:t>ÚVOD</w:t>
      </w:r>
    </w:p>
    <w:p w:rsidR="00017B15" w:rsidRPr="00D83CDB" w:rsidRDefault="00017B15" w:rsidP="00017B15">
      <w:pPr>
        <w:rPr>
          <w:rFonts w:ascii="Tahoma" w:hAnsi="Tahoma" w:cs="Tahoma"/>
          <w:sz w:val="22"/>
        </w:rPr>
      </w:pPr>
      <w:r w:rsidRPr="00D83CDB">
        <w:rPr>
          <w:rFonts w:ascii="Tahoma" w:hAnsi="Tahoma" w:cs="Tahoma"/>
          <w:sz w:val="22"/>
        </w:rPr>
        <w:t>Kyselé barvivo Aci</w:t>
      </w:r>
      <w:r w:rsidR="00D50DD2">
        <w:rPr>
          <w:rFonts w:ascii="Tahoma" w:hAnsi="Tahoma" w:cs="Tahoma"/>
          <w:sz w:val="22"/>
        </w:rPr>
        <w:t>d Black 26 (</w:t>
      </w:r>
      <w:proofErr w:type="spellStart"/>
      <w:r w:rsidR="00D50DD2">
        <w:rPr>
          <w:rFonts w:ascii="Tahoma" w:hAnsi="Tahoma" w:cs="Tahoma"/>
          <w:sz w:val="22"/>
        </w:rPr>
        <w:t>ABl</w:t>
      </w:r>
      <w:proofErr w:type="spellEnd"/>
      <w:r w:rsidR="00D50DD2">
        <w:rPr>
          <w:rFonts w:ascii="Tahoma" w:hAnsi="Tahoma" w:cs="Tahoma"/>
          <w:sz w:val="22"/>
        </w:rPr>
        <w:t xml:space="preserve"> 26) je nově zavá</w:t>
      </w:r>
      <w:r w:rsidRPr="00D83CDB">
        <w:rPr>
          <w:rFonts w:ascii="Tahoma" w:hAnsi="Tahoma" w:cs="Tahoma"/>
          <w:sz w:val="22"/>
        </w:rPr>
        <w:t>d</w:t>
      </w:r>
      <w:r w:rsidR="00D50DD2">
        <w:rPr>
          <w:rFonts w:ascii="Tahoma" w:hAnsi="Tahoma" w:cs="Tahoma"/>
          <w:sz w:val="22"/>
        </w:rPr>
        <w:t xml:space="preserve">ěno na trh. </w:t>
      </w:r>
      <w:r w:rsidRPr="00D83CDB">
        <w:rPr>
          <w:rFonts w:ascii="Tahoma" w:hAnsi="Tahoma" w:cs="Tahoma"/>
          <w:sz w:val="22"/>
        </w:rPr>
        <w:t>Nová chemická látka, znovu obnovená výroba chemické látky popř. dovoz chemické látky musí v zemích Evropské Unie projít schvalovacím procesem (REACH) u příslušných orgánů. Pro registraci chemické látky</w:t>
      </w:r>
      <w:r w:rsidR="003E1EFD" w:rsidRPr="000F1603">
        <w:rPr>
          <w:rFonts w:ascii="Tahoma" w:hAnsi="Tahoma" w:cs="Tahoma"/>
          <w:sz w:val="22"/>
        </w:rPr>
        <w:t>,</w:t>
      </w:r>
      <w:r w:rsidRPr="000F1603">
        <w:rPr>
          <w:rFonts w:ascii="Tahoma" w:hAnsi="Tahoma" w:cs="Tahoma"/>
          <w:sz w:val="22"/>
        </w:rPr>
        <w:t xml:space="preserve"> </w:t>
      </w:r>
      <w:r w:rsidRPr="00D83CDB">
        <w:rPr>
          <w:rFonts w:ascii="Tahoma" w:hAnsi="Tahoma" w:cs="Tahoma"/>
          <w:sz w:val="22"/>
        </w:rPr>
        <w:t xml:space="preserve">v našem případě barviva </w:t>
      </w:r>
      <w:proofErr w:type="spellStart"/>
      <w:r w:rsidRPr="00D83CDB">
        <w:rPr>
          <w:rFonts w:ascii="Tahoma" w:hAnsi="Tahoma" w:cs="Tahoma"/>
          <w:sz w:val="22"/>
        </w:rPr>
        <w:t>ABl</w:t>
      </w:r>
      <w:proofErr w:type="spellEnd"/>
      <w:r w:rsidRPr="00D83CDB">
        <w:rPr>
          <w:rFonts w:ascii="Tahoma" w:hAnsi="Tahoma" w:cs="Tahoma"/>
          <w:sz w:val="22"/>
        </w:rPr>
        <w:t xml:space="preserve"> 26</w:t>
      </w:r>
      <w:r w:rsidR="003E1EFD" w:rsidRPr="000F1603">
        <w:rPr>
          <w:rFonts w:ascii="Tahoma" w:hAnsi="Tahoma" w:cs="Tahoma"/>
          <w:sz w:val="22"/>
        </w:rPr>
        <w:t>,</w:t>
      </w:r>
      <w:r w:rsidRPr="000F1603">
        <w:rPr>
          <w:rFonts w:ascii="Tahoma" w:hAnsi="Tahoma" w:cs="Tahoma"/>
          <w:sz w:val="22"/>
        </w:rPr>
        <w:t xml:space="preserve"> </w:t>
      </w:r>
      <w:r w:rsidRPr="00D83CDB">
        <w:rPr>
          <w:rFonts w:ascii="Tahoma" w:hAnsi="Tahoma" w:cs="Tahoma"/>
          <w:sz w:val="22"/>
        </w:rPr>
        <w:t>je nutné stanovit fyziká</w:t>
      </w:r>
      <w:r w:rsidR="000F1603">
        <w:rPr>
          <w:rFonts w:ascii="Tahoma" w:hAnsi="Tahoma" w:cs="Tahoma"/>
          <w:sz w:val="22"/>
        </w:rPr>
        <w:t>lně</w:t>
      </w:r>
      <w:r w:rsidR="000F1603">
        <w:rPr>
          <w:rFonts w:ascii="Tahoma" w:hAnsi="Tahoma" w:cs="Tahoma"/>
          <w:sz w:val="22"/>
        </w:rPr>
        <w:noBreakHyphen/>
      </w:r>
      <w:r w:rsidR="00216617">
        <w:rPr>
          <w:rFonts w:ascii="Tahoma" w:hAnsi="Tahoma" w:cs="Tahoma"/>
          <w:sz w:val="22"/>
        </w:rPr>
        <w:t>chemické, toxikologické a </w:t>
      </w:r>
      <w:r w:rsidRPr="00D83CDB">
        <w:rPr>
          <w:rFonts w:ascii="Tahoma" w:hAnsi="Tahoma" w:cs="Tahoma"/>
          <w:sz w:val="22"/>
        </w:rPr>
        <w:t xml:space="preserve">ekotoxikologické </w:t>
      </w:r>
      <w:r w:rsidRPr="000F1603">
        <w:rPr>
          <w:rFonts w:ascii="Tahoma" w:hAnsi="Tahoma" w:cs="Tahoma"/>
          <w:sz w:val="22"/>
        </w:rPr>
        <w:t>vlastnosti.</w:t>
      </w:r>
      <w:r w:rsidRPr="00D83CDB">
        <w:rPr>
          <w:rFonts w:ascii="Tahoma" w:hAnsi="Tahoma" w:cs="Tahoma"/>
          <w:sz w:val="22"/>
        </w:rPr>
        <w:t xml:space="preserve"> </w:t>
      </w:r>
      <w:r w:rsidR="00D50DD2">
        <w:rPr>
          <w:rFonts w:ascii="Tahoma" w:hAnsi="Tahoma" w:cs="Tahoma"/>
          <w:sz w:val="22"/>
        </w:rPr>
        <w:t>P</w:t>
      </w:r>
      <w:r w:rsidRPr="00D83CDB">
        <w:rPr>
          <w:rFonts w:ascii="Tahoma" w:hAnsi="Tahoma" w:cs="Tahoma"/>
          <w:sz w:val="22"/>
        </w:rPr>
        <w:t xml:space="preserve">rovádí </w:t>
      </w:r>
      <w:r w:rsidR="00D50DD2">
        <w:rPr>
          <w:rFonts w:ascii="Tahoma" w:hAnsi="Tahoma" w:cs="Tahoma"/>
          <w:sz w:val="22"/>
        </w:rPr>
        <w:t xml:space="preserve">se </w:t>
      </w:r>
      <w:r w:rsidRPr="00D83CDB">
        <w:rPr>
          <w:rFonts w:ascii="Tahoma" w:hAnsi="Tahoma" w:cs="Tahoma"/>
          <w:sz w:val="22"/>
        </w:rPr>
        <w:t xml:space="preserve">testování a získané výsledky se prezentují příslušným </w:t>
      </w:r>
      <w:r w:rsidR="00D07954">
        <w:rPr>
          <w:rFonts w:ascii="Tahoma" w:hAnsi="Tahoma" w:cs="Tahoma"/>
          <w:sz w:val="22"/>
        </w:rPr>
        <w:t xml:space="preserve">schvalovacím </w:t>
      </w:r>
      <w:r w:rsidRPr="00D83CDB">
        <w:rPr>
          <w:rFonts w:ascii="Tahoma" w:hAnsi="Tahoma" w:cs="Tahoma"/>
          <w:sz w:val="22"/>
        </w:rPr>
        <w:t>orgánům.</w:t>
      </w:r>
    </w:p>
    <w:p w:rsidR="00017B15" w:rsidRPr="00D83CDB" w:rsidRDefault="00017B15" w:rsidP="00017B15">
      <w:pPr>
        <w:rPr>
          <w:rFonts w:ascii="Tahoma" w:hAnsi="Tahoma" w:cs="Tahoma"/>
          <w:sz w:val="22"/>
          <w:vertAlign w:val="superscript"/>
        </w:rPr>
      </w:pPr>
      <w:r w:rsidRPr="00D83CDB">
        <w:rPr>
          <w:rFonts w:ascii="Tahoma" w:hAnsi="Tahoma" w:cs="Tahoma"/>
          <w:sz w:val="22"/>
        </w:rPr>
        <w:t xml:space="preserve">Barvivo </w:t>
      </w:r>
      <w:proofErr w:type="spellStart"/>
      <w:r w:rsidRPr="00D83CDB">
        <w:rPr>
          <w:rFonts w:ascii="Tahoma" w:hAnsi="Tahoma" w:cs="Tahoma"/>
          <w:sz w:val="22"/>
        </w:rPr>
        <w:t>ABl</w:t>
      </w:r>
      <w:proofErr w:type="spellEnd"/>
      <w:r w:rsidRPr="00D83CDB">
        <w:rPr>
          <w:rFonts w:ascii="Tahoma" w:hAnsi="Tahoma" w:cs="Tahoma"/>
          <w:sz w:val="22"/>
        </w:rPr>
        <w:t xml:space="preserve"> 26 se vyznačuje jako mírně kyselé s </w:t>
      </w:r>
      <w:r w:rsidR="00216617">
        <w:rPr>
          <w:rFonts w:ascii="Tahoma" w:hAnsi="Tahoma" w:cs="Tahoma"/>
          <w:sz w:val="22"/>
        </w:rPr>
        <w:t>dobrými stálostmi na světle (na </w:t>
      </w:r>
      <w:r w:rsidR="000F1603">
        <w:rPr>
          <w:rFonts w:ascii="Tahoma" w:hAnsi="Tahoma" w:cs="Tahoma"/>
          <w:sz w:val="22"/>
        </w:rPr>
        <w:t>stupnici 1 – 8</w:t>
      </w:r>
      <w:r w:rsidRPr="00D83CDB">
        <w:rPr>
          <w:rFonts w:ascii="Tahoma" w:hAnsi="Tahoma" w:cs="Tahoma"/>
          <w:sz w:val="22"/>
        </w:rPr>
        <w:t xml:space="preserve"> má hodnotu 4) a dobrými mokrými stálostmi (stu</w:t>
      </w:r>
      <w:r w:rsidR="00216617">
        <w:rPr>
          <w:rFonts w:ascii="Tahoma" w:hAnsi="Tahoma" w:cs="Tahoma"/>
          <w:sz w:val="22"/>
        </w:rPr>
        <w:t>pnice 1 – 5, hodnota</w:t>
      </w:r>
      <w:r w:rsidR="000F1603">
        <w:rPr>
          <w:rFonts w:ascii="Tahoma" w:hAnsi="Tahoma" w:cs="Tahoma"/>
          <w:sz w:val="22"/>
        </w:rPr>
        <w:t xml:space="preserve"> 4 – 5).</w:t>
      </w:r>
      <w:r w:rsidR="006B0445">
        <w:rPr>
          <w:rFonts w:ascii="Tahoma" w:hAnsi="Tahoma" w:cs="Tahoma"/>
          <w:sz w:val="22"/>
        </w:rPr>
        <w:t xml:space="preserve"> </w:t>
      </w:r>
      <w:r w:rsidR="006B0445">
        <w:rPr>
          <w:rFonts w:ascii="Tahoma" w:hAnsi="Tahoma" w:cs="Tahoma"/>
          <w:sz w:val="22"/>
        </w:rPr>
        <w:t>IUPAC název je d</w:t>
      </w:r>
      <w:r w:rsidR="006B0445" w:rsidRPr="00D83CDB">
        <w:rPr>
          <w:rFonts w:ascii="Tahoma" w:hAnsi="Tahoma" w:cs="Tahoma"/>
          <w:sz w:val="22"/>
        </w:rPr>
        <w:t>isodium 5</w:t>
      </w:r>
      <w:r w:rsidR="006B0445" w:rsidRPr="00D83CDB">
        <w:rPr>
          <w:rFonts w:ascii="Tahoma" w:hAnsi="Tahoma" w:cs="Tahoma"/>
          <w:sz w:val="22"/>
        </w:rPr>
        <w:noBreakHyphen/>
        <w:t>({4</w:t>
      </w:r>
      <w:r w:rsidR="006B0445" w:rsidRPr="00D83CDB">
        <w:rPr>
          <w:rFonts w:ascii="Tahoma" w:hAnsi="Tahoma" w:cs="Tahoma"/>
          <w:sz w:val="22"/>
        </w:rPr>
        <w:noBreakHyphen/>
        <w:t>[(4</w:t>
      </w:r>
      <w:r w:rsidR="006B0445" w:rsidRPr="00D83CDB">
        <w:rPr>
          <w:rFonts w:ascii="Tahoma" w:hAnsi="Tahoma" w:cs="Tahoma"/>
          <w:sz w:val="22"/>
        </w:rPr>
        <w:noBreakHyphen/>
        <w:t>anilino</w:t>
      </w:r>
      <w:r w:rsidR="006B0445" w:rsidRPr="00D83CDB">
        <w:rPr>
          <w:rFonts w:ascii="Tahoma" w:hAnsi="Tahoma" w:cs="Tahoma"/>
          <w:sz w:val="22"/>
        </w:rPr>
        <w:noBreakHyphen/>
        <w:t>3</w:t>
      </w:r>
      <w:r w:rsidR="006B0445">
        <w:rPr>
          <w:rFonts w:ascii="Tahoma" w:hAnsi="Tahoma" w:cs="Tahoma"/>
          <w:sz w:val="22"/>
        </w:rPr>
        <w:t>-</w:t>
      </w:r>
      <w:r w:rsidR="006B0445" w:rsidRPr="00D83CDB">
        <w:rPr>
          <w:rFonts w:ascii="Tahoma" w:hAnsi="Tahoma" w:cs="Tahoma"/>
          <w:sz w:val="22"/>
        </w:rPr>
        <w:t>sulfonatophenyl)diazenyl]1-naphthyl}diaze</w:t>
      </w:r>
      <w:r w:rsidR="006B0445">
        <w:rPr>
          <w:rFonts w:ascii="Tahoma" w:hAnsi="Tahoma" w:cs="Tahoma"/>
          <w:sz w:val="22"/>
        </w:rPr>
        <w:t>-</w:t>
      </w:r>
      <w:r w:rsidR="006B0445" w:rsidRPr="00D83CDB">
        <w:rPr>
          <w:rFonts w:ascii="Tahoma" w:hAnsi="Tahoma" w:cs="Tahoma"/>
          <w:sz w:val="22"/>
        </w:rPr>
        <w:t xml:space="preserve">nyl)-6-hydroxy-2-naphthalenesulfonate. </w:t>
      </w:r>
      <w:r w:rsidR="00216617">
        <w:rPr>
          <w:rFonts w:ascii="Tahoma" w:hAnsi="Tahoma" w:cs="Tahoma"/>
          <w:sz w:val="22"/>
        </w:rPr>
        <w:t>Barvivo </w:t>
      </w:r>
      <w:r w:rsidR="006B0445">
        <w:rPr>
          <w:rFonts w:ascii="Tahoma" w:hAnsi="Tahoma" w:cs="Tahoma"/>
          <w:sz w:val="22"/>
        </w:rPr>
        <w:t>Acid Black</w:t>
      </w:r>
      <w:r w:rsidR="00F37FAB">
        <w:rPr>
          <w:rFonts w:ascii="Tahoma" w:hAnsi="Tahoma" w:cs="Tahoma"/>
          <w:sz w:val="22"/>
        </w:rPr>
        <w:t> 26</w:t>
      </w:r>
      <w:r w:rsidRPr="00D83CDB">
        <w:rPr>
          <w:rFonts w:ascii="Tahoma" w:hAnsi="Tahoma" w:cs="Tahoma"/>
          <w:sz w:val="22"/>
        </w:rPr>
        <w:t> j</w:t>
      </w:r>
      <w:r w:rsidR="006B0445">
        <w:rPr>
          <w:rFonts w:ascii="Tahoma" w:hAnsi="Tahoma" w:cs="Tahoma"/>
          <w:sz w:val="22"/>
        </w:rPr>
        <w:t xml:space="preserve">e černý prášek, o čistotě </w:t>
      </w:r>
      <w:r w:rsidRPr="00D83CDB">
        <w:rPr>
          <w:rFonts w:ascii="Tahoma" w:hAnsi="Tahoma" w:cs="Tahoma"/>
          <w:sz w:val="22"/>
        </w:rPr>
        <w:t xml:space="preserve">95 %, ostatní složky </w:t>
      </w:r>
      <w:r w:rsidR="006B0445">
        <w:rPr>
          <w:rFonts w:ascii="Tahoma" w:hAnsi="Tahoma" w:cs="Tahoma"/>
          <w:sz w:val="22"/>
        </w:rPr>
        <w:t xml:space="preserve">tvoří </w:t>
      </w:r>
      <w:r w:rsidRPr="00D83CDB">
        <w:rPr>
          <w:rFonts w:ascii="Tahoma" w:hAnsi="Tahoma" w:cs="Tahoma"/>
          <w:sz w:val="22"/>
        </w:rPr>
        <w:t>5 % (</w:t>
      </w:r>
      <w:proofErr w:type="spellStart"/>
      <w:r w:rsidRPr="00D83CDB">
        <w:rPr>
          <w:rFonts w:ascii="Tahoma" w:hAnsi="Tahoma" w:cs="Tahoma"/>
          <w:sz w:val="22"/>
        </w:rPr>
        <w:t>NaCl</w:t>
      </w:r>
      <w:proofErr w:type="spellEnd"/>
      <w:r w:rsidRPr="00D83CDB">
        <w:rPr>
          <w:rFonts w:ascii="Tahoma" w:hAnsi="Tahoma" w:cs="Tahoma"/>
          <w:sz w:val="22"/>
        </w:rPr>
        <w:t xml:space="preserve">). </w:t>
      </w:r>
      <w:r w:rsidRPr="00ED4835">
        <w:rPr>
          <w:rFonts w:ascii="Tahoma" w:hAnsi="Tahoma" w:cs="Tahoma"/>
          <w:sz w:val="22"/>
          <w:highlight w:val="yellow"/>
          <w:vertAlign w:val="superscript"/>
        </w:rPr>
        <w:t>1</w:t>
      </w:r>
    </w:p>
    <w:p w:rsidR="00017B15" w:rsidRPr="00D83CDB" w:rsidRDefault="00017B15" w:rsidP="00017B15">
      <w:pPr>
        <w:spacing w:after="120"/>
        <w:rPr>
          <w:rFonts w:ascii="Tahoma" w:hAnsi="Tahoma" w:cs="Tahoma"/>
          <w:sz w:val="22"/>
        </w:rPr>
      </w:pPr>
      <w:r w:rsidRPr="00D83CDB">
        <w:rPr>
          <w:rFonts w:ascii="Tahoma" w:hAnsi="Tahoma" w:cs="Tahoma"/>
          <w:sz w:val="22"/>
        </w:rPr>
        <w:t xml:space="preserve">Testování vzorků barviva probíhalo pomocí vysokoúčinné kapalinové chromatografie (HPLC) na diodovém detektoru (DAD). </w:t>
      </w:r>
      <w:r w:rsidR="00301FE7">
        <w:rPr>
          <w:rFonts w:ascii="Tahoma" w:hAnsi="Tahoma" w:cs="Tahoma"/>
          <w:sz w:val="22"/>
        </w:rPr>
        <w:t>B</w:t>
      </w:r>
      <w:r w:rsidR="00F37FAB">
        <w:rPr>
          <w:rFonts w:ascii="Tahoma" w:hAnsi="Tahoma" w:cs="Tahoma"/>
          <w:sz w:val="22"/>
        </w:rPr>
        <w:t>yla využita</w:t>
      </w:r>
      <w:r w:rsidRPr="00D83CDB">
        <w:rPr>
          <w:rFonts w:ascii="Tahoma" w:hAnsi="Tahoma" w:cs="Tahoma"/>
          <w:sz w:val="22"/>
        </w:rPr>
        <w:t xml:space="preserve"> metoda iontově párové chromatografie, kdy bylo do mobilní fáze přidá</w:t>
      </w:r>
      <w:r w:rsidR="00F37FAB">
        <w:rPr>
          <w:rFonts w:ascii="Tahoma" w:hAnsi="Tahoma" w:cs="Tahoma"/>
          <w:sz w:val="22"/>
        </w:rPr>
        <w:t>no</w:t>
      </w:r>
      <w:r w:rsidRPr="00D83CDB">
        <w:rPr>
          <w:rFonts w:ascii="Tahoma" w:hAnsi="Tahoma" w:cs="Tahoma"/>
          <w:sz w:val="22"/>
        </w:rPr>
        <w:t xml:space="preserve"> ionto</w:t>
      </w:r>
      <w:r w:rsidR="00301FE7">
        <w:rPr>
          <w:rFonts w:ascii="Tahoma" w:hAnsi="Tahoma" w:cs="Tahoma"/>
          <w:sz w:val="22"/>
        </w:rPr>
        <w:t xml:space="preserve">vě párové činidlo </w:t>
      </w:r>
      <w:proofErr w:type="spellStart"/>
      <w:r w:rsidR="00301FE7">
        <w:rPr>
          <w:rFonts w:ascii="Tahoma" w:hAnsi="Tahoma" w:cs="Tahoma"/>
          <w:sz w:val="22"/>
        </w:rPr>
        <w:t>t</w:t>
      </w:r>
      <w:r w:rsidR="00F37FAB">
        <w:rPr>
          <w:rFonts w:ascii="Tahoma" w:hAnsi="Tahoma" w:cs="Tahoma"/>
          <w:sz w:val="22"/>
        </w:rPr>
        <w:t>rimethyl</w:t>
      </w:r>
      <w:proofErr w:type="spellEnd"/>
      <w:r w:rsidR="00F37FAB">
        <w:rPr>
          <w:rFonts w:ascii="Tahoma" w:hAnsi="Tahoma" w:cs="Tahoma"/>
          <w:sz w:val="22"/>
        </w:rPr>
        <w:t>(</w:t>
      </w:r>
      <w:proofErr w:type="spellStart"/>
      <w:r w:rsidR="00F37FAB">
        <w:rPr>
          <w:rFonts w:ascii="Tahoma" w:hAnsi="Tahoma" w:cs="Tahoma"/>
          <w:sz w:val="22"/>
        </w:rPr>
        <w:t>tetradecyl</w:t>
      </w:r>
      <w:proofErr w:type="spellEnd"/>
      <w:r w:rsidR="00F37FAB">
        <w:rPr>
          <w:rFonts w:ascii="Tahoma" w:hAnsi="Tahoma" w:cs="Tahoma"/>
          <w:sz w:val="22"/>
        </w:rPr>
        <w:t>)</w:t>
      </w:r>
      <w:r w:rsidRPr="00D83CDB">
        <w:rPr>
          <w:rFonts w:ascii="Tahoma" w:hAnsi="Tahoma" w:cs="Tahoma"/>
          <w:sz w:val="22"/>
        </w:rPr>
        <w:t>amonium bromid (TMTAB) 0,05</w:t>
      </w:r>
      <w:r w:rsidR="00216617">
        <w:rPr>
          <w:rFonts w:ascii="Tahoma" w:hAnsi="Tahoma" w:cs="Tahoma"/>
          <w:sz w:val="22"/>
        </w:rPr>
        <w:t> </w:t>
      </w:r>
      <w:r w:rsidRPr="00D83CDB">
        <w:rPr>
          <w:rFonts w:ascii="Tahoma" w:hAnsi="Tahoma" w:cs="Tahoma"/>
          <w:sz w:val="22"/>
        </w:rPr>
        <w:t xml:space="preserve">M. </w:t>
      </w:r>
      <w:r w:rsidRPr="00E3582A">
        <w:rPr>
          <w:rFonts w:ascii="Tahoma" w:hAnsi="Tahoma" w:cs="Tahoma"/>
          <w:sz w:val="22"/>
          <w:highlight w:val="yellow"/>
          <w:vertAlign w:val="superscript"/>
        </w:rPr>
        <w:t>2.3</w:t>
      </w:r>
      <w:r w:rsidRPr="00D83CDB">
        <w:rPr>
          <w:rFonts w:ascii="Tahoma" w:hAnsi="Tahoma" w:cs="Tahoma"/>
          <w:sz w:val="22"/>
        </w:rPr>
        <w:t xml:space="preserve"> </w:t>
      </w:r>
    </w:p>
    <w:p w:rsidR="00504CBF" w:rsidRDefault="00EF5CC5" w:rsidP="00504CBF">
      <w:pPr>
        <w:rPr>
          <w:rFonts w:ascii="Tahoma" w:hAnsi="Tahoma" w:cs="Tahoma"/>
          <w:color w:val="000000"/>
          <w:sz w:val="22"/>
          <w:vertAlign w:val="superscript"/>
        </w:rPr>
      </w:pPr>
      <w:r>
        <w:rPr>
          <w:rFonts w:ascii="Tahoma" w:hAnsi="Tahoma" w:cs="Tahoma"/>
          <w:sz w:val="22"/>
        </w:rPr>
        <w:t>V</w:t>
      </w:r>
      <w:r w:rsidR="00526D5E" w:rsidRPr="00D83CDB">
        <w:rPr>
          <w:rFonts w:ascii="Tahoma" w:hAnsi="Tahoma" w:cs="Tahoma"/>
          <w:sz w:val="22"/>
        </w:rPr>
        <w:t xml:space="preserve"> zařízení HPLC </w:t>
      </w:r>
      <w:r>
        <w:rPr>
          <w:rFonts w:ascii="Tahoma" w:hAnsi="Tahoma" w:cs="Tahoma"/>
          <w:sz w:val="22"/>
        </w:rPr>
        <w:t xml:space="preserve">byla použita chromatografická kolona </w:t>
      </w:r>
      <w:proofErr w:type="spellStart"/>
      <w:r w:rsidR="00556450">
        <w:rPr>
          <w:rFonts w:ascii="Tahoma" w:hAnsi="Tahoma" w:cs="Tahoma"/>
          <w:sz w:val="22"/>
        </w:rPr>
        <w:t>LiChroCART</w:t>
      </w:r>
      <w:proofErr w:type="spellEnd"/>
      <w:r w:rsidR="00556450">
        <w:rPr>
          <w:rFonts w:ascii="Tahoma" w:hAnsi="Tahoma" w:cs="Tahoma"/>
          <w:sz w:val="22"/>
        </w:rPr>
        <w:t>® 250 </w:t>
      </w:r>
      <w:r w:rsidR="00556450">
        <w:rPr>
          <w:rFonts w:ascii="Tahoma" w:hAnsi="Tahoma" w:cs="Tahoma"/>
          <w:sz w:val="22"/>
        </w:rPr>
        <w:noBreakHyphen/>
        <w:t> 4</w:t>
      </w:r>
      <w:r w:rsidR="00526D5E" w:rsidRPr="00D83CDB">
        <w:rPr>
          <w:rFonts w:ascii="Tahoma" w:hAnsi="Tahoma" w:cs="Tahoma"/>
          <w:sz w:val="22"/>
        </w:rPr>
        <w:t xml:space="preserve"> </w:t>
      </w:r>
      <w:proofErr w:type="spellStart"/>
      <w:r w:rsidR="00526D5E" w:rsidRPr="00D83CDB">
        <w:rPr>
          <w:rFonts w:ascii="Tahoma" w:hAnsi="Tahoma" w:cs="Tahoma"/>
          <w:sz w:val="22"/>
        </w:rPr>
        <w:t>Lichrospher</w:t>
      </w:r>
      <w:proofErr w:type="spellEnd"/>
      <w:r w:rsidR="00526D5E" w:rsidRPr="00D83CDB">
        <w:rPr>
          <w:rFonts w:ascii="Tahoma" w:hAnsi="Tahoma" w:cs="Tahoma"/>
          <w:sz w:val="22"/>
        </w:rPr>
        <w:t> 100 RP – 18</w:t>
      </w:r>
      <w:r w:rsidR="00526D5E" w:rsidRPr="00D83CDB">
        <w:rPr>
          <w:rFonts w:ascii="Tahoma" w:hAnsi="Tahoma" w:cs="Tahoma"/>
          <w:color w:val="000000"/>
          <w:sz w:val="22"/>
        </w:rPr>
        <w:t xml:space="preserve"> </w:t>
      </w:r>
      <w:r w:rsidR="00E725C6" w:rsidRPr="0098762D">
        <w:rPr>
          <w:rFonts w:ascii="Tahoma" w:hAnsi="Tahoma" w:cs="Tahoma"/>
          <w:color w:val="000000"/>
          <w:sz w:val="22"/>
        </w:rPr>
        <w:t>o</w:t>
      </w:r>
      <w:r w:rsidR="00E725C6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="00E725C6">
        <w:rPr>
          <w:rFonts w:ascii="Tahoma" w:hAnsi="Tahoma" w:cs="Tahoma"/>
          <w:color w:val="000000"/>
          <w:sz w:val="22"/>
        </w:rPr>
        <w:t>sféricitě</w:t>
      </w:r>
      <w:proofErr w:type="spellEnd"/>
      <w:r w:rsidR="00E725C6">
        <w:rPr>
          <w:rFonts w:ascii="Tahoma" w:hAnsi="Tahoma" w:cs="Tahoma"/>
          <w:color w:val="000000"/>
          <w:sz w:val="22"/>
        </w:rPr>
        <w:t xml:space="preserve"> </w:t>
      </w:r>
      <w:r w:rsidR="00E725C6" w:rsidRPr="00D83CDB">
        <w:rPr>
          <w:rFonts w:ascii="Tahoma" w:hAnsi="Tahoma" w:cs="Tahoma"/>
          <w:sz w:val="22"/>
        </w:rPr>
        <w:t>5 </w:t>
      </w:r>
      <w:proofErr w:type="spellStart"/>
      <w:r w:rsidR="00E84764">
        <w:rPr>
          <w:rFonts w:ascii="Tahoma" w:hAnsi="Tahoma" w:cs="Tahoma"/>
          <w:color w:val="000000"/>
          <w:sz w:val="22"/>
        </w:rPr>
        <w:t>μm</w:t>
      </w:r>
      <w:proofErr w:type="spellEnd"/>
      <w:r w:rsidR="00526D5E" w:rsidRPr="00D83CDB">
        <w:rPr>
          <w:rFonts w:ascii="Tahoma" w:hAnsi="Tahoma" w:cs="Tahoma"/>
          <w:color w:val="000000"/>
          <w:sz w:val="22"/>
        </w:rPr>
        <w:t>.</w:t>
      </w:r>
      <w:r w:rsidR="00526D5E" w:rsidRPr="00D83CDB">
        <w:rPr>
          <w:rFonts w:ascii="Tahoma" w:hAnsi="Tahoma" w:cs="Tahoma"/>
          <w:color w:val="000000"/>
          <w:sz w:val="22"/>
          <w:vertAlign w:val="superscript"/>
        </w:rPr>
        <w:t xml:space="preserve"> </w:t>
      </w:r>
      <w:r w:rsidR="00526D5E" w:rsidRPr="00E3582A">
        <w:rPr>
          <w:rFonts w:ascii="Tahoma" w:hAnsi="Tahoma" w:cs="Tahoma"/>
          <w:color w:val="000000"/>
          <w:sz w:val="22"/>
          <w:highlight w:val="yellow"/>
          <w:vertAlign w:val="superscript"/>
        </w:rPr>
        <w:t>4,5</w:t>
      </w:r>
    </w:p>
    <w:p w:rsidR="00E84764" w:rsidRDefault="00BE22EA" w:rsidP="00504CBF">
      <w:pPr>
        <w:rPr>
          <w:rFonts w:ascii="Tahoma" w:hAnsi="Tahoma" w:cs="Tahoma"/>
          <w:sz w:val="22"/>
        </w:rPr>
      </w:pPr>
      <w:r w:rsidRPr="00D83CDB">
        <w:rPr>
          <w:rFonts w:ascii="Tahoma" w:hAnsi="Tahoma" w:cs="Tahoma"/>
          <w:color w:val="000000"/>
          <w:sz w:val="22"/>
        </w:rPr>
        <w:t>Pro ekotoxikologické testování je nezbytná validace</w:t>
      </w:r>
      <w:r w:rsidR="00E725C6">
        <w:rPr>
          <w:rFonts w:ascii="Tahoma" w:hAnsi="Tahoma" w:cs="Tahoma"/>
          <w:color w:val="000000"/>
          <w:sz w:val="22"/>
        </w:rPr>
        <w:t xml:space="preserve"> </w:t>
      </w:r>
      <w:r w:rsidR="00E725C6" w:rsidRPr="00E84764">
        <w:rPr>
          <w:rFonts w:ascii="Tahoma" w:hAnsi="Tahoma" w:cs="Tahoma"/>
          <w:sz w:val="22"/>
        </w:rPr>
        <w:t>analytické</w:t>
      </w:r>
      <w:r w:rsidRPr="00E84764">
        <w:rPr>
          <w:rFonts w:ascii="Tahoma" w:hAnsi="Tahoma" w:cs="Tahoma"/>
          <w:sz w:val="22"/>
        </w:rPr>
        <w:t xml:space="preserve"> </w:t>
      </w:r>
      <w:r w:rsidRPr="00D83CDB">
        <w:rPr>
          <w:rFonts w:ascii="Tahoma" w:hAnsi="Tahoma" w:cs="Tahoma"/>
          <w:color w:val="000000"/>
          <w:sz w:val="22"/>
        </w:rPr>
        <w:t xml:space="preserve">metody. </w:t>
      </w:r>
      <w:r w:rsidRPr="00D83CDB">
        <w:rPr>
          <w:rFonts w:ascii="Tahoma" w:hAnsi="Tahoma" w:cs="Tahoma"/>
          <w:sz w:val="22"/>
        </w:rPr>
        <w:t xml:space="preserve">Validace byla provedena na roztocích </w:t>
      </w:r>
      <w:proofErr w:type="spellStart"/>
      <w:r w:rsidRPr="00D83CDB">
        <w:rPr>
          <w:rFonts w:ascii="Tahoma" w:hAnsi="Tahoma" w:cs="Tahoma"/>
          <w:sz w:val="22"/>
        </w:rPr>
        <w:t>ABl</w:t>
      </w:r>
      <w:proofErr w:type="spellEnd"/>
      <w:r w:rsidRPr="00D83CDB">
        <w:rPr>
          <w:rFonts w:ascii="Tahoma" w:hAnsi="Tahoma" w:cs="Tahoma"/>
          <w:sz w:val="22"/>
        </w:rPr>
        <w:t> 26 rozpuštěných v </w:t>
      </w:r>
      <w:proofErr w:type="spellStart"/>
      <w:r w:rsidRPr="00D83CDB">
        <w:rPr>
          <w:rFonts w:ascii="Tahoma" w:hAnsi="Tahoma" w:cs="Tahoma"/>
          <w:sz w:val="22"/>
        </w:rPr>
        <w:t>ultračisté</w:t>
      </w:r>
      <w:proofErr w:type="spellEnd"/>
      <w:r w:rsidRPr="00D83CDB">
        <w:rPr>
          <w:rFonts w:ascii="Tahoma" w:hAnsi="Tahoma" w:cs="Tahoma"/>
          <w:sz w:val="22"/>
        </w:rPr>
        <w:t xml:space="preserve"> vodě (UPW), ve zřeďovací vodě pro dafnie (DWD) a v tes</w:t>
      </w:r>
      <w:r w:rsidR="003922AD">
        <w:rPr>
          <w:rFonts w:ascii="Tahoma" w:hAnsi="Tahoma" w:cs="Tahoma"/>
          <w:sz w:val="22"/>
        </w:rPr>
        <w:t>tovacím médiu pro řasy (TMA). V </w:t>
      </w:r>
      <w:r w:rsidRPr="00D83CDB">
        <w:rPr>
          <w:rFonts w:ascii="Tahoma" w:hAnsi="Tahoma" w:cs="Tahoma"/>
          <w:sz w:val="22"/>
        </w:rPr>
        <w:t xml:space="preserve">práci byly testovány tyto validační </w:t>
      </w:r>
      <w:r w:rsidRPr="00D83CDB">
        <w:rPr>
          <w:rFonts w:ascii="Tahoma" w:hAnsi="Tahoma" w:cs="Tahoma"/>
          <w:sz w:val="22"/>
        </w:rPr>
        <w:lastRenderedPageBreak/>
        <w:t xml:space="preserve">parametry: přesnost metody, linearita, mez detekce (LOD), mez stanovitelnosti (LOQ) a </w:t>
      </w:r>
      <w:r w:rsidR="003A69F0">
        <w:rPr>
          <w:rFonts w:ascii="Tahoma" w:hAnsi="Tahoma" w:cs="Tahoma"/>
          <w:sz w:val="22"/>
        </w:rPr>
        <w:t>stabilita roztoků</w:t>
      </w:r>
      <w:r w:rsidRPr="00D83CDB">
        <w:rPr>
          <w:rFonts w:ascii="Tahoma" w:hAnsi="Tahoma" w:cs="Tahoma"/>
          <w:sz w:val="22"/>
        </w:rPr>
        <w:t xml:space="preserve">. </w:t>
      </w:r>
    </w:p>
    <w:p w:rsidR="00B10164" w:rsidRDefault="00BE22EA" w:rsidP="00504CBF">
      <w:pPr>
        <w:rPr>
          <w:rFonts w:ascii="Tahoma" w:hAnsi="Tahoma" w:cs="Tahoma"/>
          <w:sz w:val="22"/>
        </w:rPr>
      </w:pPr>
      <w:r w:rsidRPr="00E96A12">
        <w:rPr>
          <w:rFonts w:ascii="Tahoma" w:hAnsi="Tahoma" w:cs="Tahoma"/>
          <w:sz w:val="22"/>
        </w:rPr>
        <w:t>Ekotoxikologické test</w:t>
      </w:r>
      <w:r w:rsidR="003A69F0" w:rsidRPr="00E96A12">
        <w:rPr>
          <w:rFonts w:ascii="Tahoma" w:hAnsi="Tahoma" w:cs="Tahoma"/>
          <w:sz w:val="22"/>
        </w:rPr>
        <w:t>y</w:t>
      </w:r>
      <w:r w:rsidRPr="00E96A12">
        <w:rPr>
          <w:rFonts w:ascii="Tahoma" w:hAnsi="Tahoma" w:cs="Tahoma"/>
          <w:sz w:val="22"/>
        </w:rPr>
        <w:t xml:space="preserve"> jsou biologic</w:t>
      </w:r>
      <w:r w:rsidR="003A69F0" w:rsidRPr="00E96A12">
        <w:rPr>
          <w:rFonts w:ascii="Tahoma" w:hAnsi="Tahoma" w:cs="Tahoma"/>
          <w:sz w:val="22"/>
        </w:rPr>
        <w:t>ké experimenty s účelem ověřit</w:t>
      </w:r>
      <w:r w:rsidR="00CE14A7" w:rsidRPr="00E96A12">
        <w:rPr>
          <w:rFonts w:ascii="Tahoma" w:hAnsi="Tahoma" w:cs="Tahoma"/>
          <w:sz w:val="22"/>
        </w:rPr>
        <w:t>,</w:t>
      </w:r>
      <w:r w:rsidR="003A69F0" w:rsidRPr="00E96A12">
        <w:rPr>
          <w:rFonts w:ascii="Tahoma" w:hAnsi="Tahoma" w:cs="Tahoma"/>
          <w:sz w:val="22"/>
        </w:rPr>
        <w:t xml:space="preserve"> jestli </w:t>
      </w:r>
      <w:r w:rsidRPr="00E96A12">
        <w:rPr>
          <w:rFonts w:ascii="Tahoma" w:hAnsi="Tahoma" w:cs="Tahoma"/>
          <w:sz w:val="22"/>
        </w:rPr>
        <w:t xml:space="preserve">testované toxické látky </w:t>
      </w:r>
      <w:r w:rsidR="00F44F8C" w:rsidRPr="00E96A12">
        <w:rPr>
          <w:rFonts w:ascii="Tahoma" w:hAnsi="Tahoma" w:cs="Tahoma"/>
          <w:sz w:val="22"/>
        </w:rPr>
        <w:t xml:space="preserve">jsou </w:t>
      </w:r>
      <w:r w:rsidRPr="00E96A12">
        <w:rPr>
          <w:rFonts w:ascii="Tahoma" w:hAnsi="Tahoma" w:cs="Tahoma"/>
          <w:sz w:val="22"/>
        </w:rPr>
        <w:t>pro životní pr</w:t>
      </w:r>
      <w:r w:rsidR="00F44F8C" w:rsidRPr="00E96A12">
        <w:rPr>
          <w:rFonts w:ascii="Tahoma" w:hAnsi="Tahoma" w:cs="Tahoma"/>
          <w:sz w:val="22"/>
        </w:rPr>
        <w:t>ostředí určitým způsobem závadné</w:t>
      </w:r>
      <w:r w:rsidRPr="00E96A12">
        <w:rPr>
          <w:rFonts w:ascii="Tahoma" w:hAnsi="Tahoma" w:cs="Tahoma"/>
          <w:sz w:val="22"/>
        </w:rPr>
        <w:t xml:space="preserve"> na základě biologických reakcí s organismy. Při testech </w:t>
      </w:r>
      <w:r w:rsidR="00CE14A7" w:rsidRPr="00E96A12">
        <w:rPr>
          <w:rFonts w:ascii="Tahoma" w:hAnsi="Tahoma" w:cs="Tahoma"/>
          <w:sz w:val="22"/>
        </w:rPr>
        <w:t>byly</w:t>
      </w:r>
      <w:r w:rsidRPr="00E96A12">
        <w:rPr>
          <w:rFonts w:ascii="Tahoma" w:hAnsi="Tahoma" w:cs="Tahoma"/>
          <w:sz w:val="22"/>
        </w:rPr>
        <w:t xml:space="preserve"> organismy vystaveny různým koncentracím nebo dávkám zkoušené látky.</w:t>
      </w:r>
      <w:r w:rsidRPr="00E96A12">
        <w:rPr>
          <w:rFonts w:ascii="Tahoma" w:hAnsi="Tahoma" w:cs="Tahoma"/>
          <w:sz w:val="22"/>
          <w:vertAlign w:val="superscript"/>
        </w:rPr>
        <w:t xml:space="preserve"> </w:t>
      </w:r>
      <w:r w:rsidRPr="00E84764">
        <w:rPr>
          <w:rFonts w:ascii="Tahoma" w:hAnsi="Tahoma" w:cs="Tahoma"/>
          <w:sz w:val="22"/>
          <w:highlight w:val="yellow"/>
          <w:vertAlign w:val="superscript"/>
        </w:rPr>
        <w:t>6</w:t>
      </w:r>
      <w:r w:rsidR="00CE14A7" w:rsidRPr="00E96A12">
        <w:rPr>
          <w:rFonts w:ascii="Tahoma" w:hAnsi="Tahoma" w:cs="Tahoma"/>
          <w:sz w:val="22"/>
        </w:rPr>
        <w:t xml:space="preserve"> </w:t>
      </w:r>
      <w:r w:rsidR="00E84764" w:rsidRPr="00E84764">
        <w:rPr>
          <w:rFonts w:ascii="Tahoma" w:hAnsi="Tahoma" w:cs="Tahoma"/>
          <w:sz w:val="22"/>
        </w:rPr>
        <w:t xml:space="preserve">Pro </w:t>
      </w:r>
      <w:r w:rsidR="0098762D" w:rsidRPr="00E84764">
        <w:rPr>
          <w:rFonts w:ascii="Tahoma" w:hAnsi="Tahoma" w:cs="Tahoma"/>
          <w:sz w:val="22"/>
        </w:rPr>
        <w:t>test akutní toxicity na dafniích a test inhibice růstu řas</w:t>
      </w:r>
      <w:r w:rsidR="0098762D">
        <w:rPr>
          <w:rFonts w:ascii="Tahoma" w:hAnsi="Tahoma" w:cs="Tahoma"/>
          <w:sz w:val="22"/>
        </w:rPr>
        <w:t xml:space="preserve"> </w:t>
      </w:r>
      <w:r w:rsidRPr="00E96A12">
        <w:rPr>
          <w:rFonts w:ascii="Tahoma" w:hAnsi="Tahoma" w:cs="Tahoma"/>
          <w:sz w:val="22"/>
        </w:rPr>
        <w:t>b</w:t>
      </w:r>
      <w:r w:rsidR="00E84764">
        <w:rPr>
          <w:rFonts w:ascii="Tahoma" w:hAnsi="Tahoma" w:cs="Tahoma"/>
          <w:sz w:val="22"/>
        </w:rPr>
        <w:t>yla provedena předběžná zkouška</w:t>
      </w:r>
      <w:r w:rsidRPr="00E96A12">
        <w:rPr>
          <w:rFonts w:ascii="Tahoma" w:hAnsi="Tahoma" w:cs="Tahoma"/>
          <w:sz w:val="22"/>
        </w:rPr>
        <w:t xml:space="preserve"> bě</w:t>
      </w:r>
      <w:r w:rsidR="00E84764">
        <w:rPr>
          <w:rFonts w:ascii="Tahoma" w:hAnsi="Tahoma" w:cs="Tahoma"/>
          <w:sz w:val="22"/>
        </w:rPr>
        <w:t>hem 72 hodin (pro řasy) a</w:t>
      </w:r>
      <w:r w:rsidRPr="00E96A12">
        <w:rPr>
          <w:rFonts w:ascii="Tahoma" w:hAnsi="Tahoma" w:cs="Tahoma"/>
          <w:sz w:val="22"/>
        </w:rPr>
        <w:t xml:space="preserve"> 4</w:t>
      </w:r>
      <w:r w:rsidR="00E84764">
        <w:rPr>
          <w:rFonts w:ascii="Tahoma" w:hAnsi="Tahoma" w:cs="Tahoma"/>
          <w:sz w:val="22"/>
        </w:rPr>
        <w:t>8 hodin (pro dafnie) a následně</w:t>
      </w:r>
      <w:r w:rsidRPr="00E96A12">
        <w:rPr>
          <w:rFonts w:ascii="Tahoma" w:hAnsi="Tahoma" w:cs="Tahoma"/>
          <w:sz w:val="22"/>
        </w:rPr>
        <w:t xml:space="preserve"> byl</w:t>
      </w:r>
      <w:r w:rsidRPr="00E84764">
        <w:rPr>
          <w:rFonts w:ascii="Tahoma" w:hAnsi="Tahoma" w:cs="Tahoma"/>
          <w:sz w:val="22"/>
        </w:rPr>
        <w:t xml:space="preserve"> </w:t>
      </w:r>
      <w:r w:rsidR="0098762D" w:rsidRPr="00E84764">
        <w:rPr>
          <w:rFonts w:ascii="Tahoma" w:hAnsi="Tahoma" w:cs="Tahoma"/>
          <w:sz w:val="22"/>
        </w:rPr>
        <w:t>měřen</w:t>
      </w:r>
      <w:r w:rsidRPr="00E84764">
        <w:rPr>
          <w:rFonts w:ascii="Tahoma" w:hAnsi="Tahoma" w:cs="Tahoma"/>
          <w:sz w:val="22"/>
        </w:rPr>
        <w:t xml:space="preserve"> </w:t>
      </w:r>
      <w:r w:rsidRPr="00E96A12">
        <w:rPr>
          <w:rFonts w:ascii="Tahoma" w:hAnsi="Tahoma" w:cs="Tahoma"/>
          <w:sz w:val="22"/>
        </w:rPr>
        <w:t xml:space="preserve">úplný test inhibice růstu řas. </w:t>
      </w:r>
    </w:p>
    <w:p w:rsidR="00E84764" w:rsidRDefault="00E84764" w:rsidP="00504CBF">
      <w:pPr>
        <w:rPr>
          <w:rFonts w:ascii="Tahoma" w:hAnsi="Tahoma" w:cs="Tahoma"/>
          <w:sz w:val="22"/>
        </w:rPr>
      </w:pPr>
    </w:p>
    <w:p w:rsidR="00F1744A" w:rsidRDefault="00F1744A" w:rsidP="00504CBF">
      <w:pPr>
        <w:rPr>
          <w:rFonts w:ascii="Tahoma" w:hAnsi="Tahoma" w:cs="Tahoma"/>
          <w:sz w:val="22"/>
        </w:rPr>
      </w:pPr>
    </w:p>
    <w:p w:rsidR="00B10164" w:rsidRPr="00D83CDB" w:rsidRDefault="00B10164" w:rsidP="00B10164">
      <w:pPr>
        <w:spacing w:after="120" w:line="240" w:lineRule="auto"/>
        <w:ind w:firstLine="0"/>
        <w:rPr>
          <w:rFonts w:ascii="Tahoma" w:hAnsi="Tahoma" w:cs="Tahoma"/>
          <w:b/>
          <w:bCs/>
          <w:color w:val="000000"/>
          <w:sz w:val="22"/>
        </w:rPr>
      </w:pPr>
      <w:r w:rsidRPr="00D83CDB">
        <w:rPr>
          <w:rFonts w:ascii="Tahoma" w:hAnsi="Tahoma" w:cs="Tahoma"/>
          <w:b/>
          <w:bCs/>
          <w:color w:val="000000"/>
          <w:sz w:val="22"/>
        </w:rPr>
        <w:t>EXPERIMENTÁLNÍ ČÁST</w:t>
      </w:r>
    </w:p>
    <w:p w:rsidR="00CA6567" w:rsidRPr="00E4027D" w:rsidRDefault="00B10164" w:rsidP="00504CBF">
      <w:pPr>
        <w:rPr>
          <w:rFonts w:ascii="Tahoma" w:hAnsi="Tahoma" w:cs="Tahoma"/>
          <w:sz w:val="22"/>
        </w:rPr>
      </w:pPr>
      <w:r w:rsidRPr="00E4027D">
        <w:rPr>
          <w:rFonts w:ascii="Tahoma" w:hAnsi="Tahoma" w:cs="Tahoma"/>
          <w:sz w:val="22"/>
        </w:rPr>
        <w:t>Pro testování ba</w:t>
      </w:r>
      <w:r w:rsidR="00CA6567" w:rsidRPr="00E4027D">
        <w:rPr>
          <w:rFonts w:ascii="Tahoma" w:hAnsi="Tahoma" w:cs="Tahoma"/>
          <w:sz w:val="22"/>
        </w:rPr>
        <w:t xml:space="preserve">rviva </w:t>
      </w:r>
      <w:proofErr w:type="spellStart"/>
      <w:r w:rsidR="00CA6567" w:rsidRPr="00E4027D">
        <w:rPr>
          <w:rFonts w:ascii="Tahoma" w:hAnsi="Tahoma" w:cs="Tahoma"/>
          <w:sz w:val="22"/>
        </w:rPr>
        <w:t>ABl</w:t>
      </w:r>
      <w:proofErr w:type="spellEnd"/>
      <w:r w:rsidR="00CA6567" w:rsidRPr="00E4027D">
        <w:rPr>
          <w:rFonts w:ascii="Tahoma" w:hAnsi="Tahoma" w:cs="Tahoma"/>
          <w:sz w:val="22"/>
        </w:rPr>
        <w:t> 26 metodou HPLC byl po</w:t>
      </w:r>
      <w:r w:rsidRPr="00E4027D">
        <w:rPr>
          <w:rFonts w:ascii="Tahoma" w:hAnsi="Tahoma" w:cs="Tahoma"/>
          <w:sz w:val="22"/>
        </w:rPr>
        <w:t xml:space="preserve">užit </w:t>
      </w:r>
      <w:proofErr w:type="spellStart"/>
      <w:r w:rsidRPr="00E4027D">
        <w:rPr>
          <w:rFonts w:ascii="Tahoma" w:hAnsi="Tahoma" w:cs="Tahoma"/>
          <w:sz w:val="22"/>
        </w:rPr>
        <w:t>met</w:t>
      </w:r>
      <w:r w:rsidR="00E84764" w:rsidRPr="00E4027D">
        <w:rPr>
          <w:rFonts w:ascii="Tahoma" w:hAnsi="Tahoma" w:cs="Tahoma"/>
          <w:sz w:val="22"/>
        </w:rPr>
        <w:t>h</w:t>
      </w:r>
      <w:r w:rsidRPr="00E4027D">
        <w:rPr>
          <w:rFonts w:ascii="Tahoma" w:hAnsi="Tahoma" w:cs="Tahoma"/>
          <w:sz w:val="22"/>
        </w:rPr>
        <w:t>ano</w:t>
      </w:r>
      <w:r w:rsidR="00CA6567" w:rsidRPr="00E4027D">
        <w:rPr>
          <w:rFonts w:ascii="Tahoma" w:hAnsi="Tahoma" w:cs="Tahoma"/>
          <w:sz w:val="22"/>
        </w:rPr>
        <w:t>l</w:t>
      </w:r>
      <w:proofErr w:type="spellEnd"/>
      <w:r w:rsidR="00CA6567" w:rsidRPr="00E4027D">
        <w:rPr>
          <w:rFonts w:ascii="Tahoma" w:hAnsi="Tahoma" w:cs="Tahoma"/>
          <w:sz w:val="22"/>
        </w:rPr>
        <w:t xml:space="preserve"> (HPLC VWR </w:t>
      </w:r>
      <w:proofErr w:type="spellStart"/>
      <w:r w:rsidR="00CA6567" w:rsidRPr="00E4027D">
        <w:rPr>
          <w:rFonts w:ascii="Tahoma" w:hAnsi="Tahoma" w:cs="Tahoma"/>
          <w:sz w:val="22"/>
        </w:rPr>
        <w:t>Chemicals</w:t>
      </w:r>
      <w:proofErr w:type="spellEnd"/>
      <w:r w:rsidR="00CA6567" w:rsidRPr="00E4027D">
        <w:rPr>
          <w:rFonts w:ascii="Tahoma" w:hAnsi="Tahoma" w:cs="Tahoma"/>
          <w:sz w:val="22"/>
        </w:rPr>
        <w:t xml:space="preserve"> PRO LABO)</w:t>
      </w:r>
      <w:r w:rsidRPr="00E4027D">
        <w:rPr>
          <w:rFonts w:ascii="Tahoma" w:hAnsi="Tahoma" w:cs="Tahoma"/>
          <w:sz w:val="22"/>
        </w:rPr>
        <w:t xml:space="preserve"> jako mobilní fáze (MF). </w:t>
      </w:r>
      <w:r w:rsidR="00CA6567" w:rsidRPr="00E4027D">
        <w:rPr>
          <w:rFonts w:ascii="Tahoma" w:hAnsi="Tahoma" w:cs="Tahoma"/>
          <w:sz w:val="22"/>
        </w:rPr>
        <w:t>P</w:t>
      </w:r>
      <w:r w:rsidRPr="00E4027D">
        <w:rPr>
          <w:rFonts w:ascii="Tahoma" w:hAnsi="Tahoma" w:cs="Tahoma"/>
          <w:sz w:val="22"/>
        </w:rPr>
        <w:t>ři měření se využívalo gradientové eluce, kdy docházelo k mísení mobilní fáze A: 6</w:t>
      </w:r>
      <w:r w:rsidR="00DA31C0" w:rsidRPr="00E4027D">
        <w:rPr>
          <w:rFonts w:ascii="Tahoma" w:hAnsi="Tahoma" w:cs="Tahoma"/>
          <w:sz w:val="22"/>
        </w:rPr>
        <w:t xml:space="preserve">0% </w:t>
      </w:r>
      <w:proofErr w:type="spellStart"/>
      <w:r w:rsidR="00DA31C0" w:rsidRPr="00E4027D">
        <w:rPr>
          <w:rFonts w:ascii="Tahoma" w:hAnsi="Tahoma" w:cs="Tahoma"/>
          <w:sz w:val="22"/>
        </w:rPr>
        <w:t>met</w:t>
      </w:r>
      <w:r w:rsidR="00CA6567" w:rsidRPr="00E4027D">
        <w:rPr>
          <w:rFonts w:ascii="Tahoma" w:hAnsi="Tahoma" w:cs="Tahoma"/>
          <w:sz w:val="22"/>
        </w:rPr>
        <w:t>h</w:t>
      </w:r>
      <w:r w:rsidR="00DA31C0" w:rsidRPr="00E4027D">
        <w:rPr>
          <w:rFonts w:ascii="Tahoma" w:hAnsi="Tahoma" w:cs="Tahoma"/>
          <w:sz w:val="22"/>
        </w:rPr>
        <w:t>anolu</w:t>
      </w:r>
      <w:proofErr w:type="spellEnd"/>
      <w:r w:rsidR="00DA31C0" w:rsidRPr="00E4027D">
        <w:rPr>
          <w:rFonts w:ascii="Tahoma" w:hAnsi="Tahoma" w:cs="Tahoma"/>
          <w:sz w:val="22"/>
        </w:rPr>
        <w:t xml:space="preserve"> s 0,005 M </w:t>
      </w:r>
      <w:proofErr w:type="spellStart"/>
      <w:r w:rsidR="00CA6567" w:rsidRPr="00E4027D">
        <w:rPr>
          <w:rFonts w:ascii="Tahoma" w:hAnsi="Tahoma" w:cs="Tahoma"/>
          <w:sz w:val="22"/>
        </w:rPr>
        <w:t>t</w:t>
      </w:r>
      <w:r w:rsidR="00DA31C0" w:rsidRPr="00E4027D">
        <w:rPr>
          <w:rFonts w:ascii="Tahoma" w:hAnsi="Tahoma" w:cs="Tahoma"/>
          <w:sz w:val="22"/>
        </w:rPr>
        <w:t>rimethyl</w:t>
      </w:r>
      <w:proofErr w:type="spellEnd"/>
      <w:r w:rsidRPr="00E4027D">
        <w:rPr>
          <w:rFonts w:ascii="Tahoma" w:hAnsi="Tahoma" w:cs="Tahoma"/>
          <w:sz w:val="22"/>
        </w:rPr>
        <w:t>(</w:t>
      </w:r>
      <w:proofErr w:type="spellStart"/>
      <w:r w:rsidRPr="00E4027D">
        <w:rPr>
          <w:rFonts w:ascii="Tahoma" w:hAnsi="Tahoma" w:cs="Tahoma"/>
          <w:sz w:val="22"/>
        </w:rPr>
        <w:t>t</w:t>
      </w:r>
      <w:r w:rsidR="00DA31C0" w:rsidRPr="00E4027D">
        <w:rPr>
          <w:rFonts w:ascii="Tahoma" w:hAnsi="Tahoma" w:cs="Tahoma"/>
          <w:sz w:val="22"/>
        </w:rPr>
        <w:t>etradecyl</w:t>
      </w:r>
      <w:proofErr w:type="spellEnd"/>
      <w:r w:rsidR="00DA31C0" w:rsidRPr="00E4027D">
        <w:rPr>
          <w:rFonts w:ascii="Tahoma" w:hAnsi="Tahoma" w:cs="Tahoma"/>
          <w:sz w:val="22"/>
        </w:rPr>
        <w:t>)</w:t>
      </w:r>
      <w:r w:rsidRPr="00E4027D">
        <w:rPr>
          <w:rFonts w:ascii="Tahoma" w:hAnsi="Tahoma" w:cs="Tahoma"/>
          <w:sz w:val="22"/>
        </w:rPr>
        <w:t>amonium bromid</w:t>
      </w:r>
      <w:r w:rsidR="00CA6567" w:rsidRPr="00E4027D">
        <w:rPr>
          <w:rFonts w:ascii="Tahoma" w:hAnsi="Tahoma" w:cs="Tahoma"/>
          <w:sz w:val="22"/>
        </w:rPr>
        <w:t>em</w:t>
      </w:r>
      <w:r w:rsidRPr="00E4027D">
        <w:rPr>
          <w:rFonts w:ascii="Tahoma" w:hAnsi="Tahoma" w:cs="Tahoma"/>
          <w:sz w:val="22"/>
        </w:rPr>
        <w:t xml:space="preserve"> (TMTAB Sigma </w:t>
      </w:r>
      <w:proofErr w:type="spellStart"/>
      <w:r w:rsidRPr="00E4027D">
        <w:rPr>
          <w:rFonts w:ascii="Tahoma" w:hAnsi="Tahoma" w:cs="Tahoma"/>
          <w:sz w:val="22"/>
        </w:rPr>
        <w:t>Aldrich</w:t>
      </w:r>
      <w:proofErr w:type="spellEnd"/>
      <w:r w:rsidRPr="00E4027D">
        <w:rPr>
          <w:rFonts w:ascii="Tahoma" w:hAnsi="Tahoma" w:cs="Tahoma"/>
          <w:sz w:val="22"/>
        </w:rPr>
        <w:t xml:space="preserve">, USA) a mobilní fáze B: 95% </w:t>
      </w:r>
      <w:proofErr w:type="spellStart"/>
      <w:r w:rsidRPr="00E4027D">
        <w:rPr>
          <w:rFonts w:ascii="Tahoma" w:hAnsi="Tahoma" w:cs="Tahoma"/>
          <w:sz w:val="22"/>
        </w:rPr>
        <w:t>met</w:t>
      </w:r>
      <w:r w:rsidR="00CA6567" w:rsidRPr="00E4027D">
        <w:rPr>
          <w:rFonts w:ascii="Tahoma" w:hAnsi="Tahoma" w:cs="Tahoma"/>
          <w:sz w:val="22"/>
        </w:rPr>
        <w:t>h</w:t>
      </w:r>
      <w:r w:rsidRPr="00E4027D">
        <w:rPr>
          <w:rFonts w:ascii="Tahoma" w:hAnsi="Tahoma" w:cs="Tahoma"/>
          <w:sz w:val="22"/>
        </w:rPr>
        <w:t>anol</w:t>
      </w:r>
      <w:r w:rsidR="00556450">
        <w:rPr>
          <w:rFonts w:ascii="Tahoma" w:hAnsi="Tahoma" w:cs="Tahoma"/>
          <w:sz w:val="22"/>
        </w:rPr>
        <w:t>u</w:t>
      </w:r>
      <w:proofErr w:type="spellEnd"/>
      <w:r w:rsidRPr="00E4027D">
        <w:rPr>
          <w:rFonts w:ascii="Tahoma" w:hAnsi="Tahoma" w:cs="Tahoma"/>
          <w:sz w:val="22"/>
        </w:rPr>
        <w:t xml:space="preserve"> s 0,005 M TMTAB. </w:t>
      </w:r>
    </w:p>
    <w:p w:rsidR="00B10164" w:rsidRPr="00E4027D" w:rsidRDefault="00556450" w:rsidP="00504CBF">
      <w:pPr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sz w:val="22"/>
        </w:rPr>
        <w:t>Testovaná látka Acid Black</w:t>
      </w:r>
      <w:r w:rsidR="00B10164" w:rsidRPr="00E4027D">
        <w:rPr>
          <w:rFonts w:ascii="Tahoma" w:hAnsi="Tahoma" w:cs="Tahoma"/>
          <w:sz w:val="22"/>
        </w:rPr>
        <w:t xml:space="preserve"> 26 byla analyzována na kapalinovém chromatografu model </w:t>
      </w:r>
      <w:proofErr w:type="spellStart"/>
      <w:r w:rsidR="00216617" w:rsidRPr="00E4027D">
        <w:rPr>
          <w:rFonts w:ascii="Tahoma" w:hAnsi="Tahoma" w:cs="Tahoma"/>
          <w:sz w:val="22"/>
        </w:rPr>
        <w:t>Shimadzu</w:t>
      </w:r>
      <w:proofErr w:type="spellEnd"/>
      <w:r w:rsidR="00216617" w:rsidRPr="00E4027D">
        <w:rPr>
          <w:rFonts w:ascii="Tahoma" w:hAnsi="Tahoma" w:cs="Tahoma"/>
          <w:sz w:val="22"/>
        </w:rPr>
        <w:t xml:space="preserve"> LC-2010HT</w:t>
      </w:r>
      <w:r>
        <w:rPr>
          <w:rFonts w:ascii="Tahoma" w:hAnsi="Tahoma" w:cs="Tahoma"/>
          <w:sz w:val="22"/>
        </w:rPr>
        <w:t xml:space="preserve"> </w:t>
      </w:r>
      <w:r w:rsidR="00B10164" w:rsidRPr="00E4027D">
        <w:rPr>
          <w:rFonts w:ascii="Tahoma" w:hAnsi="Tahoma" w:cs="Tahoma"/>
          <w:sz w:val="22"/>
        </w:rPr>
        <w:t>(</w:t>
      </w:r>
      <w:proofErr w:type="spellStart"/>
      <w:r w:rsidR="00B10164" w:rsidRPr="00E4027D">
        <w:rPr>
          <w:rFonts w:ascii="Tahoma" w:hAnsi="Tahoma" w:cs="Tahoma"/>
          <w:sz w:val="22"/>
        </w:rPr>
        <w:t>Shimadzu</w:t>
      </w:r>
      <w:proofErr w:type="spellEnd"/>
      <w:r w:rsidR="00B10164" w:rsidRPr="00E4027D">
        <w:rPr>
          <w:rFonts w:ascii="Tahoma" w:hAnsi="Tahoma" w:cs="Tahoma"/>
          <w:sz w:val="22"/>
        </w:rPr>
        <w:t xml:space="preserve">, </w:t>
      </w:r>
      <w:proofErr w:type="spellStart"/>
      <w:r w:rsidR="00B10164" w:rsidRPr="00E4027D">
        <w:rPr>
          <w:rFonts w:ascii="Tahoma" w:hAnsi="Tahoma" w:cs="Tahoma"/>
          <w:sz w:val="22"/>
        </w:rPr>
        <w:t>Kyoto</w:t>
      </w:r>
      <w:proofErr w:type="spellEnd"/>
      <w:r w:rsidR="00B10164" w:rsidRPr="00E4027D">
        <w:rPr>
          <w:rFonts w:ascii="Tahoma" w:hAnsi="Tahoma" w:cs="Tahoma"/>
          <w:sz w:val="22"/>
        </w:rPr>
        <w:t>, Japonsko)</w:t>
      </w:r>
      <w:r w:rsidR="00216617" w:rsidRPr="00E4027D">
        <w:rPr>
          <w:rFonts w:ascii="Tahoma" w:hAnsi="Tahoma" w:cs="Tahoma"/>
          <w:sz w:val="22"/>
        </w:rPr>
        <w:t xml:space="preserve"> a měření probíhalo při vlnové délce 272 </w:t>
      </w:r>
      <w:proofErr w:type="spellStart"/>
      <w:r w:rsidR="00216617" w:rsidRPr="00E4027D">
        <w:rPr>
          <w:rFonts w:ascii="Tahoma" w:hAnsi="Tahoma" w:cs="Tahoma"/>
          <w:sz w:val="22"/>
        </w:rPr>
        <w:t>nm</w:t>
      </w:r>
      <w:proofErr w:type="spellEnd"/>
      <w:r w:rsidR="00216617" w:rsidRPr="00E4027D">
        <w:rPr>
          <w:rFonts w:ascii="Tahoma" w:hAnsi="Tahoma" w:cs="Tahoma"/>
          <w:sz w:val="22"/>
        </w:rPr>
        <w:t xml:space="preserve"> v UV/VIS oblasti</w:t>
      </w:r>
      <w:r w:rsidR="002F59E9" w:rsidRPr="00E4027D">
        <w:rPr>
          <w:rFonts w:ascii="Tahoma" w:hAnsi="Tahoma" w:cs="Tahoma"/>
          <w:sz w:val="22"/>
        </w:rPr>
        <w:t>.</w:t>
      </w:r>
      <w:r w:rsidR="00B10164" w:rsidRPr="00E4027D">
        <w:rPr>
          <w:rFonts w:ascii="Tahoma" w:hAnsi="Tahoma" w:cs="Tahoma"/>
          <w:sz w:val="22"/>
        </w:rPr>
        <w:t xml:space="preserve"> </w:t>
      </w:r>
      <w:r w:rsidR="002F59E9" w:rsidRPr="00E4027D">
        <w:rPr>
          <w:rFonts w:ascii="Tahoma" w:hAnsi="Tahoma" w:cs="Tahoma"/>
          <w:sz w:val="22"/>
        </w:rPr>
        <w:t>P</w:t>
      </w:r>
      <w:r w:rsidR="00D36F7C" w:rsidRPr="00E4027D">
        <w:rPr>
          <w:rFonts w:ascii="Tahoma" w:hAnsi="Tahoma" w:cs="Tahoma"/>
          <w:sz w:val="22"/>
        </w:rPr>
        <w:t>řed kolonou byla použita</w:t>
      </w:r>
      <w:r w:rsidR="00B10164" w:rsidRPr="00E4027D">
        <w:rPr>
          <w:rFonts w:ascii="Tahoma" w:hAnsi="Tahoma" w:cs="Tahoma"/>
          <w:sz w:val="22"/>
        </w:rPr>
        <w:t xml:space="preserve"> </w:t>
      </w:r>
      <w:proofErr w:type="spellStart"/>
      <w:r w:rsidR="00B10164" w:rsidRPr="00E4027D">
        <w:rPr>
          <w:rFonts w:ascii="Tahoma" w:hAnsi="Tahoma" w:cs="Tahoma"/>
          <w:sz w:val="22"/>
        </w:rPr>
        <w:t>předkolona</w:t>
      </w:r>
      <w:proofErr w:type="spellEnd"/>
      <w:r w:rsidR="00B10164" w:rsidRPr="00E4027D">
        <w:rPr>
          <w:rFonts w:ascii="Tahoma" w:hAnsi="Tahoma" w:cs="Tahoma"/>
          <w:sz w:val="22"/>
        </w:rPr>
        <w:t xml:space="preserve"> </w:t>
      </w:r>
      <w:proofErr w:type="spellStart"/>
      <w:r w:rsidR="00B10164" w:rsidRPr="00E4027D">
        <w:rPr>
          <w:rFonts w:ascii="Tahoma" w:hAnsi="Tahoma" w:cs="Tahoma"/>
          <w:sz w:val="22"/>
        </w:rPr>
        <w:t>LiChroCART</w:t>
      </w:r>
      <w:proofErr w:type="spellEnd"/>
      <w:r w:rsidR="00B10164" w:rsidRPr="00E4027D">
        <w:rPr>
          <w:rFonts w:ascii="Tahoma" w:hAnsi="Tahoma" w:cs="Tahoma"/>
          <w:sz w:val="22"/>
        </w:rPr>
        <w:t>® 4 </w:t>
      </w:r>
      <w:r w:rsidR="00B10164" w:rsidRPr="00E4027D">
        <w:rPr>
          <w:rFonts w:ascii="Tahoma" w:hAnsi="Tahoma" w:cs="Tahoma"/>
          <w:sz w:val="22"/>
        </w:rPr>
        <w:noBreakHyphen/>
        <w:t xml:space="preserve"> 4 </w:t>
      </w:r>
      <w:proofErr w:type="spellStart"/>
      <w:r w:rsidR="00B10164" w:rsidRPr="00E4027D">
        <w:rPr>
          <w:rFonts w:ascii="Tahoma" w:hAnsi="Tahoma" w:cs="Tahoma"/>
          <w:sz w:val="22"/>
        </w:rPr>
        <w:t>Lichrospher</w:t>
      </w:r>
      <w:proofErr w:type="spellEnd"/>
      <w:r w:rsidR="00B10164" w:rsidRPr="00E4027D">
        <w:rPr>
          <w:rFonts w:ascii="Tahoma" w:hAnsi="Tahoma" w:cs="Tahoma"/>
          <w:sz w:val="22"/>
        </w:rPr>
        <w:t> 100 RP – 18</w:t>
      </w:r>
      <w:r w:rsidR="00B76361" w:rsidRPr="00E4027D">
        <w:rPr>
          <w:rFonts w:ascii="Tahoma" w:hAnsi="Tahoma" w:cs="Tahoma"/>
          <w:sz w:val="22"/>
        </w:rPr>
        <w:t xml:space="preserve"> o </w:t>
      </w:r>
      <w:proofErr w:type="spellStart"/>
      <w:r w:rsidR="00B76361" w:rsidRPr="00E4027D">
        <w:rPr>
          <w:rFonts w:ascii="Tahoma" w:hAnsi="Tahoma" w:cs="Tahoma"/>
          <w:sz w:val="22"/>
        </w:rPr>
        <w:t>sféricitě</w:t>
      </w:r>
      <w:proofErr w:type="spellEnd"/>
      <w:r w:rsidR="00B76361" w:rsidRPr="00E4027D">
        <w:rPr>
          <w:rFonts w:ascii="Tahoma" w:hAnsi="Tahoma" w:cs="Tahoma"/>
          <w:sz w:val="22"/>
        </w:rPr>
        <w:t xml:space="preserve"> 5 </w:t>
      </w:r>
      <w:proofErr w:type="spellStart"/>
      <w:r w:rsidR="00B76361" w:rsidRPr="00E4027D">
        <w:rPr>
          <w:rFonts w:ascii="Tahoma" w:hAnsi="Tahoma" w:cs="Tahoma"/>
          <w:color w:val="000000"/>
          <w:sz w:val="22"/>
        </w:rPr>
        <w:t>μm</w:t>
      </w:r>
      <w:proofErr w:type="spellEnd"/>
      <w:r w:rsidR="00E4027D">
        <w:rPr>
          <w:rFonts w:ascii="Tahoma" w:hAnsi="Tahoma" w:cs="Tahoma"/>
          <w:color w:val="000000"/>
          <w:sz w:val="22"/>
        </w:rPr>
        <w:t xml:space="preserve">. </w:t>
      </w:r>
      <w:r w:rsidR="00B10164" w:rsidRPr="00E4027D">
        <w:rPr>
          <w:rFonts w:ascii="Tahoma" w:hAnsi="Tahoma" w:cs="Tahoma"/>
          <w:color w:val="000000"/>
          <w:sz w:val="22"/>
        </w:rPr>
        <w:t>Analýza probíhala při teplotě 30 °C, průtok zařízením byl nastaven na 1 ml</w:t>
      </w:r>
      <w:r w:rsidR="00E4027D">
        <w:rPr>
          <w:rFonts w:ascii="Tahoma" w:hAnsi="Tahoma" w:cs="Tahoma"/>
          <w:color w:val="000000"/>
          <w:sz w:val="22"/>
        </w:rPr>
        <w:t>/min</w:t>
      </w:r>
      <w:r w:rsidR="00B10164" w:rsidRPr="00E4027D">
        <w:rPr>
          <w:rFonts w:ascii="Tahoma" w:hAnsi="Tahoma" w:cs="Tahoma"/>
          <w:color w:val="000000"/>
          <w:sz w:val="22"/>
        </w:rPr>
        <w:t>, injektovaný objem vzorku byl 20 </w:t>
      </w:r>
      <w:proofErr w:type="spellStart"/>
      <w:r w:rsidR="00B10164" w:rsidRPr="00E4027D">
        <w:rPr>
          <w:rFonts w:ascii="Tahoma" w:hAnsi="Tahoma" w:cs="Tahoma"/>
          <w:color w:val="000000"/>
          <w:sz w:val="22"/>
        </w:rPr>
        <w:t>μl</w:t>
      </w:r>
      <w:proofErr w:type="spellEnd"/>
      <w:r w:rsidR="00B10164" w:rsidRPr="00E4027D">
        <w:rPr>
          <w:rFonts w:ascii="Tahoma" w:hAnsi="Tahoma" w:cs="Tahoma"/>
          <w:color w:val="000000"/>
          <w:sz w:val="22"/>
        </w:rPr>
        <w:t>.</w:t>
      </w:r>
    </w:p>
    <w:p w:rsidR="002F59E9" w:rsidRDefault="009B3DBA" w:rsidP="00E419B8">
      <w:pPr>
        <w:rPr>
          <w:rFonts w:ascii="Tahoma" w:hAnsi="Tahoma" w:cs="Tahoma"/>
          <w:sz w:val="22"/>
        </w:rPr>
      </w:pPr>
      <w:r w:rsidRPr="00D83CDB">
        <w:rPr>
          <w:rFonts w:ascii="Tahoma" w:hAnsi="Tahoma" w:cs="Tahoma"/>
          <w:sz w:val="22"/>
        </w:rPr>
        <w:t xml:space="preserve">Vzorky pro analýzu byly připravovány o nominálních </w:t>
      </w:r>
      <w:r w:rsidR="00E4027D">
        <w:rPr>
          <w:rFonts w:ascii="Tahoma" w:hAnsi="Tahoma" w:cs="Tahoma"/>
          <w:sz w:val="22"/>
        </w:rPr>
        <w:t>koncentracích 1 mg/l a 100 mg/l</w:t>
      </w:r>
      <w:r w:rsidRPr="00D83CDB">
        <w:rPr>
          <w:rFonts w:ascii="Tahoma" w:hAnsi="Tahoma" w:cs="Tahoma"/>
          <w:sz w:val="22"/>
        </w:rPr>
        <w:t xml:space="preserve"> </w:t>
      </w:r>
      <w:r w:rsidR="00E4027D">
        <w:rPr>
          <w:rFonts w:ascii="Tahoma" w:hAnsi="Tahoma" w:cs="Tahoma"/>
          <w:sz w:val="22"/>
        </w:rPr>
        <w:t xml:space="preserve">a </w:t>
      </w:r>
      <w:r w:rsidRPr="00D83CDB">
        <w:rPr>
          <w:rFonts w:ascii="Tahoma" w:hAnsi="Tahoma" w:cs="Tahoma"/>
          <w:sz w:val="22"/>
        </w:rPr>
        <w:t>ředěny daným médiem podle účelu testu (UPW, DWD, TMA). Změřené hodnoty byly vyhodnoceny metodou kalibrační přímky, pro každé médium byla připravena kalibrační řada kalibračních</w:t>
      </w:r>
      <w:r w:rsidR="008F070B">
        <w:rPr>
          <w:rFonts w:ascii="Tahoma" w:hAnsi="Tahoma" w:cs="Tahoma"/>
          <w:sz w:val="22"/>
        </w:rPr>
        <w:t xml:space="preserve"> </w:t>
      </w:r>
      <w:r w:rsidR="008F070B" w:rsidRPr="00777F5B">
        <w:rPr>
          <w:rFonts w:ascii="Tahoma" w:hAnsi="Tahoma" w:cs="Tahoma"/>
          <w:sz w:val="22"/>
        </w:rPr>
        <w:t>roztoků</w:t>
      </w:r>
      <w:r w:rsidR="00777F5B" w:rsidRPr="00777F5B">
        <w:rPr>
          <w:rFonts w:ascii="Tahoma" w:hAnsi="Tahoma" w:cs="Tahoma"/>
          <w:sz w:val="22"/>
        </w:rPr>
        <w:t xml:space="preserve"> (CSS)</w:t>
      </w:r>
      <w:r w:rsidRPr="00777F5B">
        <w:rPr>
          <w:rFonts w:ascii="Tahoma" w:hAnsi="Tahoma" w:cs="Tahoma"/>
          <w:sz w:val="22"/>
        </w:rPr>
        <w:t xml:space="preserve">. Kalibrační </w:t>
      </w:r>
      <w:r w:rsidRPr="00D83CDB">
        <w:rPr>
          <w:rFonts w:ascii="Tahoma" w:hAnsi="Tahoma" w:cs="Tahoma"/>
          <w:sz w:val="22"/>
        </w:rPr>
        <w:t>řada se skládala ze čtyř kalibračních bodů o nominální koncentraci (0,5; 50; 120; 200 mg/l).</w:t>
      </w:r>
      <w:r w:rsidR="00E419B8" w:rsidRPr="00E419B8">
        <w:rPr>
          <w:rFonts w:ascii="Tahoma" w:hAnsi="Tahoma" w:cs="Tahoma"/>
          <w:sz w:val="22"/>
        </w:rPr>
        <w:t xml:space="preserve"> </w:t>
      </w:r>
    </w:p>
    <w:p w:rsidR="009B3DBA" w:rsidRDefault="009B3DBA" w:rsidP="00504CBF">
      <w:pPr>
        <w:rPr>
          <w:rFonts w:ascii="Tahoma" w:hAnsi="Tahoma" w:cs="Tahoma"/>
          <w:sz w:val="22"/>
        </w:rPr>
      </w:pPr>
      <w:r w:rsidRPr="00D83CDB">
        <w:rPr>
          <w:rFonts w:ascii="Tahoma" w:hAnsi="Tahoma" w:cs="Tahoma"/>
          <w:sz w:val="22"/>
        </w:rPr>
        <w:t xml:space="preserve"> </w:t>
      </w:r>
      <w:r w:rsidR="002F59E9">
        <w:rPr>
          <w:rFonts w:ascii="Tahoma" w:hAnsi="Tahoma" w:cs="Tahoma"/>
          <w:sz w:val="22"/>
        </w:rPr>
        <w:t>V</w:t>
      </w:r>
      <w:r w:rsidRPr="00D83CDB">
        <w:rPr>
          <w:rFonts w:ascii="Tahoma" w:hAnsi="Tahoma" w:cs="Tahoma"/>
          <w:sz w:val="22"/>
        </w:rPr>
        <w:t xml:space="preserve">zorky pro ekotoxikologické testy byly připravovány </w:t>
      </w:r>
      <w:r w:rsidR="00E4027D">
        <w:rPr>
          <w:rFonts w:ascii="Tahoma" w:hAnsi="Tahoma" w:cs="Tahoma"/>
          <w:sz w:val="22"/>
        </w:rPr>
        <w:t>ekotoxikologickou skupinou VÚOS a to</w:t>
      </w:r>
      <w:r w:rsidR="00F35632">
        <w:rPr>
          <w:rFonts w:ascii="Tahoma" w:hAnsi="Tahoma" w:cs="Tahoma"/>
          <w:sz w:val="22"/>
        </w:rPr>
        <w:t xml:space="preserve"> </w:t>
      </w:r>
      <w:r w:rsidR="00E01B87">
        <w:rPr>
          <w:rFonts w:ascii="Tahoma" w:hAnsi="Tahoma" w:cs="Tahoma"/>
          <w:sz w:val="22"/>
        </w:rPr>
        <w:t>dvěma</w:t>
      </w:r>
      <w:r w:rsidR="00556450">
        <w:rPr>
          <w:rFonts w:ascii="Tahoma" w:hAnsi="Tahoma" w:cs="Tahoma"/>
          <w:sz w:val="22"/>
        </w:rPr>
        <w:t xml:space="preserve"> způsoby. První způsob zahrnoval přípravu</w:t>
      </w:r>
      <w:r w:rsidR="00F35632">
        <w:rPr>
          <w:rFonts w:ascii="Tahoma" w:hAnsi="Tahoma" w:cs="Tahoma"/>
          <w:sz w:val="22"/>
        </w:rPr>
        <w:t xml:space="preserve"> tzv. „čerstvého“ </w:t>
      </w:r>
      <w:r w:rsidR="005A3AE1">
        <w:rPr>
          <w:rFonts w:ascii="Tahoma" w:hAnsi="Tahoma" w:cs="Tahoma"/>
          <w:sz w:val="22"/>
        </w:rPr>
        <w:t>roztoku barviva</w:t>
      </w:r>
      <w:r w:rsidR="00E4027D">
        <w:rPr>
          <w:rFonts w:ascii="Tahoma" w:hAnsi="Tahoma" w:cs="Tahoma"/>
          <w:sz w:val="22"/>
        </w:rPr>
        <w:t xml:space="preserve"> - </w:t>
      </w:r>
      <w:r w:rsidR="005A3AE1">
        <w:rPr>
          <w:rFonts w:ascii="Tahoma" w:hAnsi="Tahoma" w:cs="Tahoma"/>
          <w:sz w:val="22"/>
        </w:rPr>
        <w:t xml:space="preserve">v médiu (TMA, DWD) bylo rozpuštěno barvivo a podle účelu testu naočkovány řasy, popř. nasazeny dafnie. </w:t>
      </w:r>
      <w:r w:rsidR="00556450">
        <w:rPr>
          <w:rFonts w:ascii="Tahoma" w:hAnsi="Tahoma" w:cs="Tahoma"/>
          <w:sz w:val="22"/>
        </w:rPr>
        <w:t>Druhý způsob přípravu</w:t>
      </w:r>
      <w:r w:rsidR="005A3AE1">
        <w:rPr>
          <w:rFonts w:ascii="Tahoma" w:hAnsi="Tahoma" w:cs="Tahoma"/>
          <w:sz w:val="22"/>
        </w:rPr>
        <w:t xml:space="preserve"> „ustáleného“ roztoku, který byl míchán před samotným testováním 10 dní.</w:t>
      </w:r>
    </w:p>
    <w:p w:rsidR="009B3DBA" w:rsidRDefault="009B3DBA" w:rsidP="002F59E9">
      <w:pPr>
        <w:ind w:firstLine="0"/>
      </w:pPr>
    </w:p>
    <w:p w:rsidR="00F1744A" w:rsidRDefault="00F1744A" w:rsidP="002F59E9">
      <w:pPr>
        <w:ind w:firstLine="0"/>
      </w:pPr>
    </w:p>
    <w:p w:rsidR="009B3DBA" w:rsidRPr="00D83CDB" w:rsidRDefault="009B3DBA" w:rsidP="009B3DBA">
      <w:pPr>
        <w:spacing w:after="120" w:line="240" w:lineRule="auto"/>
        <w:ind w:firstLine="0"/>
        <w:rPr>
          <w:rFonts w:ascii="Tahoma" w:hAnsi="Tahoma" w:cs="Tahoma"/>
          <w:b/>
          <w:bCs/>
          <w:color w:val="000000"/>
          <w:sz w:val="22"/>
        </w:rPr>
      </w:pPr>
      <w:r w:rsidRPr="00D83CDB">
        <w:rPr>
          <w:rFonts w:ascii="Tahoma" w:hAnsi="Tahoma" w:cs="Tahoma"/>
          <w:b/>
          <w:bCs/>
          <w:color w:val="000000"/>
          <w:sz w:val="22"/>
        </w:rPr>
        <w:t>VÝSLEDKY A DISKUZE</w:t>
      </w:r>
    </w:p>
    <w:p w:rsidR="009B3DBA" w:rsidRPr="00D83CDB" w:rsidRDefault="009B3DBA" w:rsidP="008F6CE6">
      <w:pPr>
        <w:spacing w:after="120"/>
        <w:ind w:firstLine="0"/>
        <w:rPr>
          <w:rFonts w:ascii="Tahoma" w:hAnsi="Tahoma" w:cs="Tahoma"/>
          <w:b/>
          <w:sz w:val="22"/>
        </w:rPr>
      </w:pPr>
      <w:r w:rsidRPr="00D83CDB">
        <w:rPr>
          <w:rFonts w:ascii="Tahoma" w:hAnsi="Tahoma" w:cs="Tahoma"/>
          <w:b/>
          <w:sz w:val="22"/>
        </w:rPr>
        <w:t>Výsledky validace analytické metody</w:t>
      </w:r>
    </w:p>
    <w:p w:rsidR="00777F5B" w:rsidRDefault="009B3DBA" w:rsidP="00777F5B">
      <w:pPr>
        <w:spacing w:after="120"/>
        <w:rPr>
          <w:rFonts w:ascii="Tahoma" w:hAnsi="Tahoma" w:cs="Tahoma"/>
          <w:color w:val="FF0000"/>
          <w:sz w:val="22"/>
        </w:rPr>
      </w:pPr>
      <w:r w:rsidRPr="008454CD">
        <w:rPr>
          <w:rFonts w:ascii="Tahoma" w:hAnsi="Tahoma" w:cs="Tahoma"/>
          <w:sz w:val="22"/>
        </w:rPr>
        <w:t>Získané výsledné hodnoty z validace analytické metody jsou</w:t>
      </w:r>
      <w:r w:rsidR="00E4027D">
        <w:rPr>
          <w:rFonts w:ascii="Tahoma" w:hAnsi="Tahoma" w:cs="Tahoma"/>
          <w:sz w:val="22"/>
        </w:rPr>
        <w:t xml:space="preserve"> shrnuty v Tabulce</w:t>
      </w:r>
      <w:r w:rsidRPr="008454CD">
        <w:rPr>
          <w:rFonts w:ascii="Tahoma" w:hAnsi="Tahoma" w:cs="Tahoma"/>
          <w:sz w:val="22"/>
        </w:rPr>
        <w:t> 1</w:t>
      </w:r>
      <w:r w:rsidR="000E7F8C" w:rsidRPr="008454CD">
        <w:rPr>
          <w:rFonts w:ascii="Tahoma" w:hAnsi="Tahoma" w:cs="Tahoma"/>
          <w:sz w:val="22"/>
        </w:rPr>
        <w:t xml:space="preserve">. Z hodnot získaných měřením byla </w:t>
      </w:r>
      <w:r w:rsidR="00FF54E3" w:rsidRPr="008454CD">
        <w:rPr>
          <w:rFonts w:ascii="Tahoma" w:hAnsi="Tahoma" w:cs="Tahoma"/>
          <w:sz w:val="22"/>
        </w:rPr>
        <w:t xml:space="preserve">vypočtena </w:t>
      </w:r>
      <w:r w:rsidR="000E7F8C" w:rsidRPr="008454CD">
        <w:rPr>
          <w:rFonts w:ascii="Tahoma" w:hAnsi="Tahoma" w:cs="Tahoma"/>
          <w:sz w:val="22"/>
        </w:rPr>
        <w:t>relativní směrodatná odchylka (RSD</w:t>
      </w:r>
      <w:r w:rsidR="000E7F8C" w:rsidRPr="00E4027D">
        <w:rPr>
          <w:rFonts w:ascii="Tahoma" w:hAnsi="Tahoma" w:cs="Tahoma"/>
          <w:sz w:val="22"/>
        </w:rPr>
        <w:t>)</w:t>
      </w:r>
      <w:r w:rsidR="00E4027D">
        <w:rPr>
          <w:rFonts w:ascii="Tahoma" w:hAnsi="Tahoma" w:cs="Tahoma"/>
          <w:sz w:val="22"/>
        </w:rPr>
        <w:t xml:space="preserve">. </w:t>
      </w:r>
      <w:r w:rsidR="00C272D3">
        <w:rPr>
          <w:rFonts w:ascii="Tahoma" w:hAnsi="Tahoma" w:cs="Tahoma"/>
          <w:sz w:val="22"/>
        </w:rPr>
        <w:t xml:space="preserve">Na Obrázku 1 </w:t>
      </w:r>
      <w:r w:rsidR="00003B14" w:rsidRPr="00E4027D">
        <w:rPr>
          <w:rFonts w:ascii="Tahoma" w:hAnsi="Tahoma" w:cs="Tahoma"/>
          <w:sz w:val="22"/>
        </w:rPr>
        <w:t>je</w:t>
      </w:r>
      <w:r w:rsidR="00C272D3">
        <w:rPr>
          <w:rFonts w:ascii="Tahoma" w:hAnsi="Tahoma" w:cs="Tahoma"/>
          <w:sz w:val="22"/>
        </w:rPr>
        <w:t xml:space="preserve"> reprezentativní celý chromatogram vzorku barviva </w:t>
      </w:r>
      <w:proofErr w:type="spellStart"/>
      <w:r w:rsidR="00C272D3">
        <w:rPr>
          <w:rFonts w:ascii="Tahoma" w:hAnsi="Tahoma" w:cs="Tahoma"/>
          <w:sz w:val="22"/>
        </w:rPr>
        <w:t>ABl</w:t>
      </w:r>
      <w:proofErr w:type="spellEnd"/>
      <w:r w:rsidR="00C272D3">
        <w:rPr>
          <w:rFonts w:ascii="Tahoma" w:hAnsi="Tahoma" w:cs="Tahoma"/>
          <w:sz w:val="22"/>
        </w:rPr>
        <w:t> 26</w:t>
      </w:r>
      <w:r w:rsidR="00003B14">
        <w:rPr>
          <w:rFonts w:ascii="Tahoma" w:hAnsi="Tahoma" w:cs="Tahoma"/>
          <w:sz w:val="22"/>
        </w:rPr>
        <w:t xml:space="preserve"> </w:t>
      </w:r>
      <w:r w:rsidR="00777F5B" w:rsidRPr="00777F5B">
        <w:rPr>
          <w:rFonts w:ascii="Tahoma" w:hAnsi="Tahoma" w:cs="Tahoma"/>
          <w:sz w:val="22"/>
        </w:rPr>
        <w:t xml:space="preserve">o koncentraci </w:t>
      </w:r>
      <w:r w:rsidR="00777F5B" w:rsidRPr="00074170">
        <w:rPr>
          <w:rFonts w:ascii="Tahoma" w:hAnsi="Tahoma" w:cs="Tahoma"/>
          <w:sz w:val="22"/>
        </w:rPr>
        <w:t>1 mg/l.</w:t>
      </w:r>
    </w:p>
    <w:p w:rsidR="005A106B" w:rsidRDefault="005A106B" w:rsidP="005A106B">
      <w:pPr>
        <w:rPr>
          <w:rFonts w:ascii="Tahoma" w:hAnsi="Tahoma" w:cs="Tahoma"/>
          <w:sz w:val="22"/>
        </w:rPr>
      </w:pPr>
      <w:r w:rsidRPr="00C24E47">
        <w:rPr>
          <w:rFonts w:ascii="Tahoma" w:hAnsi="Tahoma" w:cs="Tahoma"/>
          <w:sz w:val="22"/>
        </w:rPr>
        <w:t xml:space="preserve">Z výsledků validace vyplynulo, že látka se v jednotlivých médiích nechová standardně. </w:t>
      </w:r>
      <w:r>
        <w:rPr>
          <w:rFonts w:ascii="Tahoma" w:hAnsi="Tahoma" w:cs="Tahoma"/>
          <w:sz w:val="22"/>
        </w:rPr>
        <w:t xml:space="preserve"> </w:t>
      </w:r>
      <w:r w:rsidRPr="005A106B">
        <w:rPr>
          <w:rFonts w:ascii="Tahoma" w:hAnsi="Tahoma" w:cs="Tahoma"/>
          <w:sz w:val="22"/>
        </w:rPr>
        <w:t>V médiích DWD a TMA metoda neposkytovala správné výsledky (zej</w:t>
      </w:r>
      <w:r>
        <w:rPr>
          <w:rFonts w:ascii="Tahoma" w:hAnsi="Tahoma" w:cs="Tahoma"/>
          <w:sz w:val="22"/>
        </w:rPr>
        <w:t>ména v případě koncentrace 1</w:t>
      </w:r>
      <w:r w:rsidR="00045DE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mg/l</w:t>
      </w:r>
      <w:r w:rsidRPr="005A106B">
        <w:rPr>
          <w:rFonts w:ascii="Tahoma" w:hAnsi="Tahoma" w:cs="Tahoma"/>
          <w:sz w:val="22"/>
        </w:rPr>
        <w:t xml:space="preserve">), proto byla metoda dále optimalizována. </w:t>
      </w:r>
    </w:p>
    <w:p w:rsidR="00F1744A" w:rsidRDefault="00F1744A" w:rsidP="005A106B">
      <w:pPr>
        <w:rPr>
          <w:rFonts w:ascii="Tahoma" w:hAnsi="Tahoma" w:cs="Tahoma"/>
          <w:sz w:val="22"/>
        </w:rPr>
      </w:pPr>
    </w:p>
    <w:p w:rsidR="00F1744A" w:rsidRDefault="00F1744A" w:rsidP="005A106B">
      <w:pPr>
        <w:rPr>
          <w:rFonts w:ascii="Tahoma" w:hAnsi="Tahoma" w:cs="Tahoma"/>
          <w:sz w:val="22"/>
        </w:rPr>
      </w:pPr>
    </w:p>
    <w:p w:rsidR="00F1744A" w:rsidRDefault="00F1744A" w:rsidP="005A106B">
      <w:pPr>
        <w:rPr>
          <w:rFonts w:ascii="Tahoma" w:hAnsi="Tahoma" w:cs="Tahoma"/>
          <w:sz w:val="22"/>
        </w:rPr>
      </w:pPr>
    </w:p>
    <w:p w:rsidR="005A106B" w:rsidRPr="00D2113F" w:rsidRDefault="005A106B" w:rsidP="00D2113F">
      <w:pPr>
        <w:spacing w:after="120"/>
        <w:rPr>
          <w:rFonts w:ascii="Tahoma" w:hAnsi="Tahoma" w:cs="Tahoma"/>
          <w:sz w:val="22"/>
        </w:rPr>
      </w:pPr>
    </w:p>
    <w:p w:rsidR="00F1744A" w:rsidRPr="001B3324" w:rsidRDefault="00F1744A" w:rsidP="00F1744A">
      <w:pPr>
        <w:pStyle w:val="Titulek"/>
        <w:ind w:firstLine="0"/>
        <w:rPr>
          <w:rFonts w:ascii="Tahoma" w:hAnsi="Tahoma" w:cs="Tahoma"/>
          <w:b w:val="0"/>
          <w:i/>
          <w:color w:val="auto"/>
          <w:sz w:val="22"/>
          <w:szCs w:val="22"/>
        </w:rPr>
      </w:pPr>
      <w:r>
        <w:rPr>
          <w:rFonts w:ascii="Tahoma" w:hAnsi="Tahoma" w:cs="Tahoma"/>
          <w:i/>
          <w:color w:val="auto"/>
          <w:sz w:val="22"/>
          <w:szCs w:val="22"/>
        </w:rPr>
        <w:lastRenderedPageBreak/>
        <w:t xml:space="preserve">Tabulka </w:t>
      </w:r>
      <w:r w:rsidRPr="001B3324">
        <w:rPr>
          <w:rFonts w:ascii="Tahoma" w:hAnsi="Tahoma" w:cs="Tahoma"/>
          <w:i/>
          <w:color w:val="auto"/>
          <w:sz w:val="22"/>
          <w:szCs w:val="22"/>
        </w:rPr>
        <w:fldChar w:fldCharType="begin"/>
      </w:r>
      <w:r w:rsidRPr="001B3324">
        <w:rPr>
          <w:rFonts w:ascii="Tahoma" w:hAnsi="Tahoma" w:cs="Tahoma"/>
          <w:i/>
          <w:color w:val="auto"/>
          <w:sz w:val="22"/>
          <w:szCs w:val="22"/>
        </w:rPr>
        <w:instrText xml:space="preserve"> SEQ Tabulka \* ARABIC </w:instrText>
      </w:r>
      <w:r w:rsidRPr="001B3324">
        <w:rPr>
          <w:rFonts w:ascii="Tahoma" w:hAnsi="Tahoma" w:cs="Tahoma"/>
          <w:i/>
          <w:color w:val="auto"/>
          <w:sz w:val="22"/>
          <w:szCs w:val="22"/>
        </w:rPr>
        <w:fldChar w:fldCharType="separate"/>
      </w:r>
      <w:r w:rsidRPr="001B3324">
        <w:rPr>
          <w:rFonts w:ascii="Tahoma" w:hAnsi="Tahoma" w:cs="Tahoma"/>
          <w:i/>
          <w:noProof/>
          <w:color w:val="auto"/>
          <w:sz w:val="22"/>
          <w:szCs w:val="22"/>
        </w:rPr>
        <w:t>1</w:t>
      </w:r>
      <w:r w:rsidRPr="001B3324">
        <w:rPr>
          <w:rFonts w:ascii="Tahoma" w:hAnsi="Tahoma" w:cs="Tahoma"/>
          <w:i/>
          <w:color w:val="auto"/>
          <w:sz w:val="22"/>
          <w:szCs w:val="22"/>
        </w:rPr>
        <w:fldChar w:fldCharType="end"/>
      </w:r>
      <w:r w:rsidRPr="001B3324">
        <w:rPr>
          <w:rFonts w:ascii="Tahoma" w:hAnsi="Tahoma" w:cs="Tahoma"/>
          <w:i/>
          <w:color w:val="auto"/>
          <w:sz w:val="22"/>
          <w:szCs w:val="22"/>
        </w:rPr>
        <w:t xml:space="preserve">: </w:t>
      </w:r>
      <w:r w:rsidRPr="001B3324">
        <w:rPr>
          <w:rFonts w:ascii="Tahoma" w:hAnsi="Tahoma" w:cs="Tahoma"/>
          <w:b w:val="0"/>
          <w:i/>
          <w:color w:val="auto"/>
          <w:sz w:val="22"/>
          <w:szCs w:val="22"/>
        </w:rPr>
        <w:t>Naměřené hodnoty jednotlivých validačních parametrů analytické metody.</w:t>
      </w:r>
    </w:p>
    <w:p w:rsidR="00F1744A" w:rsidRDefault="00F1744A" w:rsidP="00F1744A">
      <w:pPr>
        <w:rPr>
          <w:rFonts w:ascii="Tahoma" w:hAnsi="Tahoma" w:cs="Tahoma"/>
          <w:sz w:val="22"/>
        </w:rPr>
      </w:pPr>
    </w:p>
    <w:tbl>
      <w:tblPr>
        <w:tblStyle w:val="Mkatabulky"/>
        <w:tblW w:w="90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463"/>
      </w:tblGrid>
      <w:tr w:rsidR="00F1744A" w:rsidRPr="00437DE4" w:rsidTr="00174537">
        <w:trPr>
          <w:cantSplit/>
          <w:trHeight w:val="270"/>
          <w:jc w:val="center"/>
        </w:trPr>
        <w:tc>
          <w:tcPr>
            <w:tcW w:w="4596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5A106B">
              <w:rPr>
                <w:rFonts w:ascii="Tahoma" w:hAnsi="Tahoma" w:cs="Tahoma"/>
                <w:b/>
                <w:sz w:val="22"/>
              </w:rPr>
              <w:t>Validační parametr</w:t>
            </w:r>
          </w:p>
        </w:tc>
        <w:tc>
          <w:tcPr>
            <w:tcW w:w="4463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5A106B">
              <w:rPr>
                <w:rFonts w:ascii="Tahoma" w:hAnsi="Tahoma" w:cs="Tahoma"/>
                <w:b/>
                <w:sz w:val="22"/>
              </w:rPr>
              <w:t>Získané hodnoty</w:t>
            </w:r>
          </w:p>
        </w:tc>
      </w:tr>
      <w:tr w:rsidR="00F1744A" w:rsidRPr="00437DE4" w:rsidTr="00174537">
        <w:trPr>
          <w:cantSplit/>
          <w:trHeight w:val="2772"/>
          <w:jc w:val="center"/>
        </w:trPr>
        <w:tc>
          <w:tcPr>
            <w:tcW w:w="4596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sz w:val="22"/>
              </w:rPr>
              <w:t>Opakovatelnost nápichu</w:t>
            </w:r>
          </w:p>
        </w:tc>
        <w:tc>
          <w:tcPr>
            <w:tcW w:w="4463" w:type="dxa"/>
            <w:vAlign w:val="center"/>
          </w:tcPr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proofErr w:type="spellStart"/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Ultračistá</w:t>
            </w:r>
            <w:proofErr w:type="spellEnd"/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 xml:space="preserve"> voda 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0,87</w:t>
            </w:r>
            <w:r w:rsidR="003B0B36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 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% rel. pro 1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0,36 % rel. pro 100 mg/l</w:t>
            </w:r>
          </w:p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Zřeďovací voda pro dafnie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5,14 % rel. pro 1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4,91 % rel. pro 100 mg/l</w:t>
            </w:r>
          </w:p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Testovací médium pro řasy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7,88 % rel. pro 1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3,53 % rel. pro 100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sz w:val="22"/>
              </w:rPr>
            </w:pPr>
          </w:p>
        </w:tc>
      </w:tr>
      <w:tr w:rsidR="00F1744A" w:rsidRPr="00437DE4" w:rsidTr="00174537">
        <w:trPr>
          <w:cantSplit/>
          <w:trHeight w:val="2772"/>
          <w:jc w:val="center"/>
        </w:trPr>
        <w:tc>
          <w:tcPr>
            <w:tcW w:w="4596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sz w:val="22"/>
              </w:rPr>
              <w:t>Opakovatelnost metody</w:t>
            </w:r>
          </w:p>
        </w:tc>
        <w:tc>
          <w:tcPr>
            <w:tcW w:w="4463" w:type="dxa"/>
            <w:vAlign w:val="center"/>
          </w:tcPr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proofErr w:type="spellStart"/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Ultračistá</w:t>
            </w:r>
            <w:proofErr w:type="spellEnd"/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 xml:space="preserve"> voda 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5,93 % rel. pro 1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3,92 % rel. pro 100 mg/l</w:t>
            </w:r>
          </w:p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Zřeďovací voda pro dafnie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16,42 % rel. pro 1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8,60 % rel. pro 100 mg/l</w:t>
            </w:r>
          </w:p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Testovací médium pro řasy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12,26 % rel. pro 1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RSD = 14,32 % rel. pro 100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sz w:val="22"/>
              </w:rPr>
            </w:pPr>
          </w:p>
        </w:tc>
      </w:tr>
      <w:tr w:rsidR="00F1744A" w:rsidRPr="00437DE4" w:rsidTr="00174537">
        <w:trPr>
          <w:cantSplit/>
          <w:trHeight w:val="2891"/>
          <w:jc w:val="center"/>
        </w:trPr>
        <w:tc>
          <w:tcPr>
            <w:tcW w:w="4596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sz w:val="22"/>
              </w:rPr>
              <w:t>Správnost metody</w:t>
            </w:r>
          </w:p>
        </w:tc>
        <w:tc>
          <w:tcPr>
            <w:tcW w:w="4463" w:type="dxa"/>
            <w:vAlign w:val="center"/>
          </w:tcPr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proofErr w:type="spellStart"/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Ultračistá</w:t>
            </w:r>
            <w:proofErr w:type="spellEnd"/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 xml:space="preserve"> voda </w:t>
            </w:r>
          </w:p>
          <w:p w:rsidR="00F1744A" w:rsidRPr="005A106B" w:rsidRDefault="00F1744A" w:rsidP="00174537">
            <w:pPr>
              <w:spacing w:before="40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</w:rPr>
              <w:t>Ø správnost = 72,56%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 pro 1 mg/l</w:t>
            </w:r>
          </w:p>
          <w:p w:rsidR="00F1744A" w:rsidRPr="005A106B" w:rsidRDefault="00F1744A" w:rsidP="00174537">
            <w:pPr>
              <w:spacing w:before="40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r w:rsidRPr="005A106B">
              <w:rPr>
                <w:rFonts w:ascii="Tahoma" w:hAnsi="Tahoma" w:cs="Tahoma"/>
                <w:color w:val="000000"/>
                <w:sz w:val="22"/>
              </w:rPr>
              <w:t>Ø správnost = 104,39%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 pro 100 mg/l</w:t>
            </w:r>
          </w:p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Zřeďovací voda pro dafnie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</w:rPr>
              <w:t>Ø správnost = 58,35%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 pro 1 mg/l</w:t>
            </w:r>
          </w:p>
          <w:p w:rsidR="00F1744A" w:rsidRPr="005A106B" w:rsidRDefault="00F1744A" w:rsidP="00174537">
            <w:pPr>
              <w:spacing w:before="40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r w:rsidRPr="005A106B">
              <w:rPr>
                <w:rFonts w:ascii="Tahoma" w:hAnsi="Tahoma" w:cs="Tahoma"/>
                <w:color w:val="000000"/>
                <w:sz w:val="22"/>
              </w:rPr>
              <w:t>Ø správnost = 114,13%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 pro 100 mg/l</w:t>
            </w:r>
          </w:p>
          <w:p w:rsidR="00F1744A" w:rsidRPr="005A106B" w:rsidRDefault="00F1744A" w:rsidP="00174537">
            <w:pPr>
              <w:pStyle w:val="Odstavecseseznamem"/>
              <w:numPr>
                <w:ilvl w:val="0"/>
                <w:numId w:val="1"/>
              </w:numPr>
              <w:spacing w:before="40"/>
              <w:jc w:val="left"/>
              <w:rPr>
                <w:rFonts w:ascii="Tahoma" w:hAnsi="Tahoma" w:cs="Tahoma"/>
                <w:i/>
                <w:iCs/>
                <w:color w:val="000000"/>
                <w:sz w:val="22"/>
              </w:rPr>
            </w:pPr>
            <w:r w:rsidRPr="005A106B">
              <w:rPr>
                <w:rFonts w:ascii="Tahoma" w:hAnsi="Tahoma" w:cs="Tahoma"/>
                <w:i/>
                <w:iCs/>
                <w:color w:val="000000"/>
                <w:sz w:val="22"/>
              </w:rPr>
              <w:t>Testovací médium pro řasy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</w:rPr>
              <w:t>Ø správnost = 129,12%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 pro 1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</w:rPr>
              <w:t>Ø správnost = 91,55%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 pro 100 mg/l</w:t>
            </w:r>
          </w:p>
          <w:p w:rsidR="00F1744A" w:rsidRPr="005A106B" w:rsidRDefault="00F1744A" w:rsidP="00174537">
            <w:pPr>
              <w:rPr>
                <w:rFonts w:ascii="Tahoma" w:hAnsi="Tahoma" w:cs="Tahoma"/>
                <w:sz w:val="22"/>
              </w:rPr>
            </w:pPr>
          </w:p>
        </w:tc>
      </w:tr>
      <w:tr w:rsidR="00F1744A" w:rsidRPr="00437DE4" w:rsidTr="00174537">
        <w:trPr>
          <w:cantSplit/>
          <w:trHeight w:val="1049"/>
          <w:jc w:val="center"/>
        </w:trPr>
        <w:tc>
          <w:tcPr>
            <w:tcW w:w="4596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sz w:val="22"/>
              </w:rPr>
              <w:t>Linearita</w:t>
            </w:r>
          </w:p>
        </w:tc>
        <w:tc>
          <w:tcPr>
            <w:tcW w:w="4463" w:type="dxa"/>
            <w:vAlign w:val="center"/>
          </w:tcPr>
          <w:p w:rsidR="00F1744A" w:rsidRPr="005A106B" w:rsidRDefault="00F1744A" w:rsidP="00174537">
            <w:pPr>
              <w:ind w:left="532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Analytická metoda je lineární </w:t>
            </w:r>
            <w:r w:rsidRPr="005A106B">
              <w:rPr>
                <w:rFonts w:ascii="Tahoma" w:hAnsi="Tahoma" w:cs="Tahoma"/>
                <w:sz w:val="22"/>
              </w:rPr>
              <w:t>v rozsahu nominálních koncentrací 0,5 – 200 mg/l pro UPW, DWD a TMA.</w:t>
            </w:r>
          </w:p>
        </w:tc>
      </w:tr>
      <w:tr w:rsidR="00F1744A" w:rsidRPr="00437DE4" w:rsidTr="00174537">
        <w:trPr>
          <w:cantSplit/>
          <w:trHeight w:val="839"/>
          <w:jc w:val="center"/>
        </w:trPr>
        <w:tc>
          <w:tcPr>
            <w:tcW w:w="4596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sz w:val="22"/>
              </w:rPr>
              <w:t>Mez (limit) detekce</w:t>
            </w:r>
          </w:p>
        </w:tc>
        <w:tc>
          <w:tcPr>
            <w:tcW w:w="4463" w:type="dxa"/>
            <w:vAlign w:val="center"/>
          </w:tcPr>
          <w:p w:rsidR="00F1744A" w:rsidRPr="005A106B" w:rsidRDefault="00F1744A" w:rsidP="00174537">
            <w:pPr>
              <w:spacing w:before="40"/>
              <w:ind w:left="74" w:firstLine="458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UPW: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ab/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ab/>
              <w:t xml:space="preserve">LOD = </w:t>
            </w:r>
            <w:r w:rsidRPr="005A106B">
              <w:rPr>
                <w:rFonts w:ascii="Tahoma" w:hAnsi="Tahoma" w:cs="Tahoma"/>
                <w:color w:val="000000"/>
                <w:sz w:val="22"/>
              </w:rPr>
              <w:t>0,004 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mg/l</w:t>
            </w:r>
          </w:p>
          <w:p w:rsidR="00F1744A" w:rsidRPr="005A106B" w:rsidRDefault="00F1744A" w:rsidP="00174537">
            <w:pPr>
              <w:ind w:left="74" w:firstLine="458"/>
              <w:rPr>
                <w:rFonts w:ascii="Tahoma" w:hAnsi="Tahoma" w:cs="Tahoma"/>
                <w:color w:val="000000"/>
                <w:sz w:val="22"/>
                <w:lang w:val="de-DE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>DWD:</w:t>
            </w: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ab/>
            </w: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ab/>
              <w:t xml:space="preserve">LOD = </w:t>
            </w:r>
            <w:r w:rsidRPr="005A106B">
              <w:rPr>
                <w:rFonts w:ascii="Tahoma" w:hAnsi="Tahoma" w:cs="Tahoma"/>
                <w:color w:val="000000"/>
                <w:sz w:val="22"/>
              </w:rPr>
              <w:t>0,038 </w:t>
            </w: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>mg/l</w:t>
            </w:r>
          </w:p>
          <w:p w:rsidR="00F1744A" w:rsidRPr="005A106B" w:rsidRDefault="00F1744A" w:rsidP="00174537">
            <w:pPr>
              <w:ind w:firstLine="532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TMA: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ab/>
            </w: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ab/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LOD = </w:t>
            </w:r>
            <w:r w:rsidRPr="005A106B">
              <w:rPr>
                <w:rFonts w:ascii="Tahoma" w:hAnsi="Tahoma" w:cs="Tahoma"/>
                <w:color w:val="000000"/>
                <w:sz w:val="22"/>
              </w:rPr>
              <w:t>0,037 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mg/l</w:t>
            </w:r>
          </w:p>
        </w:tc>
      </w:tr>
      <w:tr w:rsidR="00F1744A" w:rsidRPr="00437DE4" w:rsidTr="00174537">
        <w:trPr>
          <w:cantSplit/>
          <w:trHeight w:val="824"/>
          <w:jc w:val="center"/>
        </w:trPr>
        <w:tc>
          <w:tcPr>
            <w:tcW w:w="4596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sz w:val="22"/>
              </w:rPr>
              <w:t>Mez (limit) stanovitelnosti</w:t>
            </w:r>
          </w:p>
        </w:tc>
        <w:tc>
          <w:tcPr>
            <w:tcW w:w="4463" w:type="dxa"/>
            <w:vAlign w:val="center"/>
          </w:tcPr>
          <w:p w:rsidR="00F1744A" w:rsidRPr="005A106B" w:rsidRDefault="00F1744A" w:rsidP="00174537">
            <w:pPr>
              <w:spacing w:before="40"/>
              <w:ind w:left="74" w:firstLine="458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UPW: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ab/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ab/>
              <w:t xml:space="preserve">LOQ = </w:t>
            </w:r>
            <w:r w:rsidRPr="005A106B">
              <w:rPr>
                <w:rFonts w:ascii="Tahoma" w:hAnsi="Tahoma" w:cs="Tahoma"/>
                <w:color w:val="000000"/>
                <w:sz w:val="22"/>
              </w:rPr>
              <w:t xml:space="preserve">0,015 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mg/l</w:t>
            </w:r>
          </w:p>
          <w:p w:rsidR="00F1744A" w:rsidRPr="005A106B" w:rsidRDefault="00F1744A" w:rsidP="00174537">
            <w:pPr>
              <w:ind w:left="74" w:firstLine="458"/>
              <w:rPr>
                <w:rFonts w:ascii="Tahoma" w:hAnsi="Tahoma" w:cs="Tahoma"/>
                <w:color w:val="000000"/>
                <w:sz w:val="22"/>
                <w:lang w:val="de-DE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>DWD:</w:t>
            </w: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ab/>
            </w: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ab/>
              <w:t xml:space="preserve">LOQ = </w:t>
            </w:r>
            <w:r w:rsidRPr="005A106B">
              <w:rPr>
                <w:rFonts w:ascii="Tahoma" w:hAnsi="Tahoma" w:cs="Tahoma"/>
                <w:color w:val="000000"/>
                <w:sz w:val="22"/>
              </w:rPr>
              <w:t xml:space="preserve">0,125 </w:t>
            </w: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>mg/l</w:t>
            </w:r>
          </w:p>
          <w:p w:rsidR="00F1744A" w:rsidRPr="005A106B" w:rsidRDefault="00F1744A" w:rsidP="00174537">
            <w:pPr>
              <w:ind w:left="74" w:firstLine="458"/>
              <w:rPr>
                <w:rFonts w:ascii="Tahoma" w:hAnsi="Tahoma" w:cs="Tahoma"/>
                <w:color w:val="000000"/>
                <w:sz w:val="22"/>
                <w:lang w:val="de-DE"/>
              </w:rPr>
            </w:pP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TMA: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ab/>
            </w:r>
            <w:r w:rsidRPr="005A106B">
              <w:rPr>
                <w:rFonts w:ascii="Tahoma" w:hAnsi="Tahoma" w:cs="Tahoma"/>
                <w:color w:val="000000"/>
                <w:sz w:val="22"/>
                <w:lang w:val="de-DE"/>
              </w:rPr>
              <w:tab/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 xml:space="preserve">LOQ = </w:t>
            </w:r>
            <w:r w:rsidRPr="005A106B">
              <w:rPr>
                <w:rFonts w:ascii="Tahoma" w:hAnsi="Tahoma" w:cs="Tahoma"/>
                <w:color w:val="000000"/>
                <w:sz w:val="22"/>
              </w:rPr>
              <w:t xml:space="preserve">0,123 </w:t>
            </w:r>
            <w:r w:rsidRPr="005A106B">
              <w:rPr>
                <w:rFonts w:ascii="Tahoma" w:hAnsi="Tahoma" w:cs="Tahoma"/>
                <w:color w:val="000000"/>
                <w:sz w:val="22"/>
                <w:lang w:val="en-US"/>
              </w:rPr>
              <w:t>mg/l</w:t>
            </w:r>
          </w:p>
        </w:tc>
      </w:tr>
      <w:tr w:rsidR="00F1744A" w:rsidRPr="00437DE4" w:rsidTr="00174537">
        <w:trPr>
          <w:cantSplit/>
          <w:trHeight w:val="524"/>
          <w:jc w:val="center"/>
        </w:trPr>
        <w:tc>
          <w:tcPr>
            <w:tcW w:w="4596" w:type="dxa"/>
            <w:vAlign w:val="center"/>
          </w:tcPr>
          <w:p w:rsidR="00F1744A" w:rsidRPr="005A106B" w:rsidRDefault="00F1744A" w:rsidP="00174537">
            <w:pPr>
              <w:jc w:val="center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sz w:val="22"/>
              </w:rPr>
              <w:t>Stabilita (pětidenní) roztoku</w:t>
            </w:r>
          </w:p>
        </w:tc>
        <w:tc>
          <w:tcPr>
            <w:tcW w:w="4463" w:type="dxa"/>
            <w:vAlign w:val="center"/>
          </w:tcPr>
          <w:p w:rsidR="00F1744A" w:rsidRPr="005A106B" w:rsidRDefault="00F1744A" w:rsidP="00174537">
            <w:pPr>
              <w:ind w:left="532"/>
              <w:rPr>
                <w:rFonts w:ascii="Tahoma" w:hAnsi="Tahoma" w:cs="Tahoma"/>
                <w:sz w:val="22"/>
              </w:rPr>
            </w:pPr>
            <w:r w:rsidRPr="005A106B">
              <w:rPr>
                <w:rFonts w:ascii="Tahoma" w:hAnsi="Tahoma" w:cs="Tahoma"/>
                <w:sz w:val="22"/>
              </w:rPr>
              <w:t>Roztoky UPW, DWD, TMA jsou nestabilní.</w:t>
            </w:r>
          </w:p>
        </w:tc>
      </w:tr>
    </w:tbl>
    <w:p w:rsidR="00F1744A" w:rsidRDefault="00F1744A" w:rsidP="00F1744A">
      <w:pPr>
        <w:ind w:firstLine="0"/>
        <w:rPr>
          <w:rFonts w:ascii="Tahoma" w:hAnsi="Tahoma" w:cs="Tahoma"/>
          <w:sz w:val="22"/>
        </w:rPr>
      </w:pPr>
    </w:p>
    <w:p w:rsidR="00F1744A" w:rsidRDefault="00F1744A" w:rsidP="00F1744A">
      <w:pPr>
        <w:rPr>
          <w:rFonts w:ascii="Tahoma" w:hAnsi="Tahoma" w:cs="Tahoma"/>
          <w:sz w:val="22"/>
        </w:rPr>
      </w:pPr>
    </w:p>
    <w:p w:rsidR="00F1744A" w:rsidRDefault="00F1744A" w:rsidP="00F1744A">
      <w:pPr>
        <w:rPr>
          <w:rFonts w:ascii="Tahoma" w:hAnsi="Tahoma" w:cs="Tahoma"/>
          <w:sz w:val="22"/>
        </w:rPr>
      </w:pPr>
    </w:p>
    <w:p w:rsidR="00C24E12" w:rsidRDefault="00C24E12" w:rsidP="00F06C51"/>
    <w:p w:rsidR="00C24E12" w:rsidRDefault="00C24E12" w:rsidP="00C24E12">
      <w:pPr>
        <w:ind w:firstLine="0"/>
        <w:jc w:val="center"/>
      </w:pPr>
      <w:r>
        <w:rPr>
          <w:noProof/>
          <w:lang w:eastAsia="cs-CZ"/>
        </w:rPr>
        <w:drawing>
          <wp:inline distT="0" distB="0" distL="0" distR="0">
            <wp:extent cx="5760085" cy="2795905"/>
            <wp:effectExtent l="19050" t="0" r="0" b="0"/>
            <wp:docPr id="3" name="Obrázek 2" descr="clanek_cely chromatogram_UPW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ek_cely chromatogram_UPW_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E12" w:rsidRPr="00C24E12" w:rsidRDefault="00E4027D" w:rsidP="00C24E12">
      <w:pPr>
        <w:ind w:left="567" w:firstLine="0"/>
      </w:pPr>
      <w:r>
        <w:rPr>
          <w:rFonts w:ascii="Tahoma" w:hAnsi="Tahoma" w:cs="Tahoma"/>
          <w:b/>
          <w:i/>
          <w:sz w:val="22"/>
        </w:rPr>
        <w:t>Obrázek</w:t>
      </w:r>
      <w:r w:rsidR="00D2113F" w:rsidRPr="00D2113F">
        <w:rPr>
          <w:rFonts w:ascii="Tahoma" w:hAnsi="Tahoma" w:cs="Tahoma"/>
          <w:b/>
          <w:i/>
          <w:sz w:val="22"/>
        </w:rPr>
        <w:t> 1:</w:t>
      </w:r>
      <w:r w:rsidR="00D2113F">
        <w:rPr>
          <w:rFonts w:ascii="Tahoma" w:hAnsi="Tahoma" w:cs="Tahoma"/>
          <w:i/>
          <w:sz w:val="22"/>
        </w:rPr>
        <w:t xml:space="preserve"> Celý chromatografický záznam vzorku</w:t>
      </w:r>
      <w:r w:rsidR="003B0B36">
        <w:rPr>
          <w:rFonts w:ascii="Tahoma" w:hAnsi="Tahoma" w:cs="Tahoma"/>
          <w:i/>
          <w:sz w:val="22"/>
        </w:rPr>
        <w:t xml:space="preserve"> barviva Acid Black 26</w:t>
      </w:r>
      <w:r w:rsidR="00D2113F">
        <w:rPr>
          <w:rFonts w:ascii="Tahoma" w:hAnsi="Tahoma" w:cs="Tahoma"/>
          <w:i/>
          <w:sz w:val="22"/>
        </w:rPr>
        <w:t>.</w:t>
      </w:r>
    </w:p>
    <w:p w:rsidR="00C24E12" w:rsidRDefault="00C24E12" w:rsidP="00C24E12">
      <w:pPr>
        <w:ind w:firstLine="0"/>
        <w:jc w:val="center"/>
      </w:pPr>
    </w:p>
    <w:p w:rsidR="00C272D3" w:rsidRDefault="00C272D3" w:rsidP="00C24E12">
      <w:pPr>
        <w:ind w:firstLine="0"/>
        <w:jc w:val="center"/>
      </w:pPr>
    </w:p>
    <w:p w:rsidR="005A106B" w:rsidRDefault="005A106B" w:rsidP="00C24E12">
      <w:pPr>
        <w:ind w:firstLine="0"/>
        <w:jc w:val="center"/>
      </w:pPr>
    </w:p>
    <w:p w:rsidR="00976288" w:rsidRDefault="00976288" w:rsidP="005A106B">
      <w:pPr>
        <w:ind w:firstLine="0"/>
        <w:jc w:val="left"/>
      </w:pPr>
    </w:p>
    <w:p w:rsidR="005A106B" w:rsidRPr="003418F5" w:rsidRDefault="005A106B" w:rsidP="005A106B">
      <w:pPr>
        <w:spacing w:after="120"/>
        <w:ind w:firstLine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</w:t>
      </w:r>
      <w:r w:rsidRPr="003418F5">
        <w:rPr>
          <w:rFonts w:ascii="Tahoma" w:hAnsi="Tahoma" w:cs="Tahoma"/>
          <w:b/>
          <w:sz w:val="22"/>
        </w:rPr>
        <w:t>ptimalizace metody plynoucí z výsledků validace</w:t>
      </w:r>
    </w:p>
    <w:p w:rsidR="005A106B" w:rsidRPr="005A106B" w:rsidRDefault="005A106B" w:rsidP="005A106B">
      <w:pPr>
        <w:pStyle w:val="BNTEXTPRCE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Byla ověřena dlouhodobá stabilita roztoků v médiích s každodenním odběrem vzorků</w:t>
      </w:r>
      <w:r w:rsidRPr="00C24E47">
        <w:rPr>
          <w:rFonts w:ascii="Tahoma" w:hAnsi="Tahoma" w:cs="Tahoma"/>
          <w:sz w:val="22"/>
        </w:rPr>
        <w:t xml:space="preserve">. </w:t>
      </w:r>
      <w:r w:rsidRPr="005A106B">
        <w:rPr>
          <w:rFonts w:ascii="Tahoma" w:hAnsi="Tahoma" w:cs="Tahoma"/>
          <w:sz w:val="22"/>
        </w:rPr>
        <w:t xml:space="preserve">Z té vyplynulo, že je třeba roztoky v médiích míchat a rozpouštět až 10 dní. </w:t>
      </w:r>
      <w:r w:rsidRPr="005A106B">
        <w:rPr>
          <w:rFonts w:ascii="Tahoma" w:hAnsi="Tahoma" w:cs="Tahoma"/>
          <w:sz w:val="22"/>
          <w:szCs w:val="22"/>
        </w:rPr>
        <w:t>Média pro testování (TMA, DWD) byla okyselena vzhledem k potřebám organismů na pH = 6, tj. na nejn</w:t>
      </w:r>
      <w:r>
        <w:rPr>
          <w:rFonts w:ascii="Tahoma" w:hAnsi="Tahoma" w:cs="Tahoma"/>
          <w:sz w:val="22"/>
          <w:szCs w:val="22"/>
        </w:rPr>
        <w:t>ižší možnou hodnotu, při které</w:t>
      </w:r>
      <w:r w:rsidRPr="005A106B">
        <w:rPr>
          <w:rFonts w:ascii="Tahoma" w:hAnsi="Tahoma" w:cs="Tahoma"/>
          <w:sz w:val="22"/>
          <w:szCs w:val="22"/>
        </w:rPr>
        <w:t xml:space="preserve"> ještě mohou probíhat ekotoxikologické testy na řasách a dafniích. Za těchto upravených podmínek, kdy se předpokládá, že je již barvivo v kalibračním roztoku úplně rozpuštěno a včetně toho, že odběr vzorku média pro testování je reprezentativní, pak probíhaly předběžné testy a nakonec i úplné.</w:t>
      </w:r>
    </w:p>
    <w:p w:rsidR="005A106B" w:rsidRDefault="005A106B" w:rsidP="005A106B">
      <w:pPr>
        <w:rPr>
          <w:rFonts w:ascii="Tahoma" w:hAnsi="Tahoma" w:cs="Tahoma"/>
          <w:sz w:val="22"/>
        </w:rPr>
      </w:pPr>
    </w:p>
    <w:p w:rsidR="005A106B" w:rsidRDefault="005A106B" w:rsidP="005A106B">
      <w:pPr>
        <w:rPr>
          <w:rFonts w:ascii="Tahoma" w:hAnsi="Tahoma" w:cs="Tahoma"/>
          <w:sz w:val="22"/>
        </w:rPr>
      </w:pPr>
    </w:p>
    <w:p w:rsidR="005A106B" w:rsidRDefault="005A106B" w:rsidP="005A106B">
      <w:pPr>
        <w:rPr>
          <w:rFonts w:ascii="Tahoma" w:hAnsi="Tahoma" w:cs="Tahoma"/>
          <w:sz w:val="22"/>
        </w:rPr>
      </w:pPr>
    </w:p>
    <w:p w:rsidR="005A106B" w:rsidRDefault="005A106B" w:rsidP="005A106B">
      <w:pPr>
        <w:spacing w:after="120"/>
        <w:ind w:firstLine="0"/>
        <w:rPr>
          <w:rFonts w:ascii="Tahoma" w:hAnsi="Tahoma" w:cs="Tahoma"/>
          <w:b/>
          <w:sz w:val="22"/>
        </w:rPr>
      </w:pPr>
      <w:r w:rsidRPr="00FB2273">
        <w:rPr>
          <w:rFonts w:ascii="Tahoma" w:hAnsi="Tahoma" w:cs="Tahoma"/>
          <w:b/>
          <w:sz w:val="22"/>
        </w:rPr>
        <w:t>Výsledky ekotoxikologických testů</w:t>
      </w:r>
    </w:p>
    <w:p w:rsidR="005A106B" w:rsidRDefault="005A106B" w:rsidP="005A106B">
      <w:pPr>
        <w:spacing w:after="120"/>
        <w:ind w:firstLine="0"/>
        <w:rPr>
          <w:rFonts w:ascii="Tahoma" w:hAnsi="Tahoma" w:cs="Tahoma"/>
          <w:i/>
          <w:sz w:val="22"/>
        </w:rPr>
      </w:pPr>
      <w:r w:rsidRPr="002059AD">
        <w:rPr>
          <w:rFonts w:ascii="Tahoma" w:hAnsi="Tahoma" w:cs="Tahoma"/>
          <w:i/>
          <w:sz w:val="22"/>
        </w:rPr>
        <w:t>Úplný test inhibice růstu řas</w:t>
      </w:r>
    </w:p>
    <w:p w:rsidR="005A106B" w:rsidRPr="00F1744A" w:rsidRDefault="005A106B" w:rsidP="005A106B">
      <w:pPr>
        <w:rPr>
          <w:rFonts w:ascii="Tahoma" w:hAnsi="Tahoma" w:cs="Tahoma"/>
          <w:sz w:val="22"/>
        </w:rPr>
      </w:pPr>
      <w:r w:rsidRPr="00F1744A">
        <w:rPr>
          <w:rFonts w:ascii="Tahoma" w:hAnsi="Tahoma" w:cs="Tahoma"/>
          <w:sz w:val="22"/>
        </w:rPr>
        <w:t xml:space="preserve">Úplný test inhibice růstu řas vycházel ze získaných údajů předběžného testu. V předběžném testu byly porovnány oba přístupy k testování: příprava čerstvých roztoků pro řasy a vyhodnocení výsledků na čerstvý </w:t>
      </w:r>
      <w:r w:rsidRPr="00621971">
        <w:rPr>
          <w:rFonts w:ascii="Tahoma" w:hAnsi="Tahoma" w:cs="Tahoma"/>
          <w:sz w:val="22"/>
        </w:rPr>
        <w:t xml:space="preserve">CSS; </w:t>
      </w:r>
      <w:r w:rsidRPr="00F1744A">
        <w:rPr>
          <w:rFonts w:ascii="Tahoma" w:hAnsi="Tahoma" w:cs="Tahoma"/>
          <w:sz w:val="22"/>
        </w:rPr>
        <w:t>příprava ustáleného roztoku barviva pro řasy a vyhodnocení na ustálený CSS. Na základě výsledků předběžného testu bylo ro</w:t>
      </w:r>
      <w:r w:rsidR="00F1744A">
        <w:rPr>
          <w:rFonts w:ascii="Tahoma" w:hAnsi="Tahoma" w:cs="Tahoma"/>
          <w:sz w:val="22"/>
        </w:rPr>
        <w:t>zhodnuto, že</w:t>
      </w:r>
      <w:r w:rsidRPr="00F1744A">
        <w:rPr>
          <w:rFonts w:ascii="Tahoma" w:hAnsi="Tahoma" w:cs="Tahoma"/>
          <w:sz w:val="22"/>
        </w:rPr>
        <w:t xml:space="preserve"> pro úplný test bude roztok pro řasy míchán 10 dní a vyhodnocení bude probíhat na ustálený CSS. Úplný test byl proveden v šesti nasazeních o nominálních koncentracích 9, 13, 20, 30, 45, 67, 100 mg/l a 100 mg/l kontrolní roztok, který neobsahoval řasy. Vý</w:t>
      </w:r>
      <w:r w:rsidR="00F1744A">
        <w:rPr>
          <w:rFonts w:ascii="Tahoma" w:hAnsi="Tahoma" w:cs="Tahoma"/>
          <w:sz w:val="22"/>
        </w:rPr>
        <w:t>sledky jsou shrnuty v Tabulce</w:t>
      </w:r>
      <w:r w:rsidRPr="00F1744A">
        <w:rPr>
          <w:rFonts w:ascii="Tahoma" w:hAnsi="Tahoma" w:cs="Tahoma"/>
          <w:sz w:val="22"/>
        </w:rPr>
        <w:t xml:space="preserve"> 2.</w:t>
      </w:r>
    </w:p>
    <w:p w:rsidR="00976288" w:rsidRPr="00F1744A" w:rsidRDefault="00976288" w:rsidP="005A106B">
      <w:pPr>
        <w:ind w:firstLine="0"/>
        <w:jc w:val="left"/>
      </w:pPr>
    </w:p>
    <w:p w:rsidR="003418F5" w:rsidRDefault="003418F5" w:rsidP="00F1744A">
      <w:pPr>
        <w:ind w:firstLine="0"/>
        <w:rPr>
          <w:rFonts w:ascii="Tahoma" w:hAnsi="Tahoma" w:cs="Tahoma"/>
          <w:sz w:val="22"/>
        </w:rPr>
      </w:pPr>
    </w:p>
    <w:p w:rsidR="00437DE4" w:rsidRDefault="00437DE4" w:rsidP="002059AD">
      <w:pPr>
        <w:rPr>
          <w:rFonts w:ascii="Tahoma" w:hAnsi="Tahoma" w:cs="Tahoma"/>
          <w:sz w:val="22"/>
        </w:rPr>
      </w:pPr>
    </w:p>
    <w:p w:rsidR="00985935" w:rsidRDefault="00F1744A" w:rsidP="00DE133E">
      <w:pPr>
        <w:pStyle w:val="Titulek"/>
        <w:rPr>
          <w:rFonts w:ascii="Tahoma" w:hAnsi="Tahoma" w:cs="Tahoma"/>
          <w:b w:val="0"/>
          <w:i/>
          <w:color w:val="auto"/>
          <w:sz w:val="22"/>
          <w:szCs w:val="22"/>
        </w:rPr>
      </w:pPr>
      <w:r>
        <w:rPr>
          <w:rFonts w:ascii="Tahoma" w:hAnsi="Tahoma" w:cs="Tahoma"/>
          <w:i/>
          <w:color w:val="auto"/>
          <w:sz w:val="22"/>
          <w:szCs w:val="22"/>
        </w:rPr>
        <w:t>Tabulka</w:t>
      </w:r>
      <w:r w:rsidR="00985935" w:rsidRPr="001B3324">
        <w:rPr>
          <w:rFonts w:ascii="Tahoma" w:hAnsi="Tahoma" w:cs="Tahoma"/>
          <w:i/>
          <w:color w:val="auto"/>
          <w:sz w:val="22"/>
          <w:szCs w:val="22"/>
        </w:rPr>
        <w:t> </w:t>
      </w:r>
      <w:r w:rsidR="00985935">
        <w:rPr>
          <w:rFonts w:ascii="Tahoma" w:hAnsi="Tahoma" w:cs="Tahoma"/>
          <w:i/>
          <w:color w:val="auto"/>
          <w:sz w:val="22"/>
          <w:szCs w:val="22"/>
        </w:rPr>
        <w:t>2</w:t>
      </w:r>
      <w:r w:rsidR="00985935" w:rsidRPr="001B3324">
        <w:rPr>
          <w:rFonts w:ascii="Tahoma" w:hAnsi="Tahoma" w:cs="Tahoma"/>
          <w:i/>
          <w:color w:val="auto"/>
          <w:sz w:val="22"/>
          <w:szCs w:val="22"/>
        </w:rPr>
        <w:t xml:space="preserve">: </w:t>
      </w:r>
      <w:r w:rsidR="00DE133E" w:rsidRPr="00DE133E">
        <w:rPr>
          <w:rFonts w:ascii="Tahoma" w:hAnsi="Tahoma" w:cs="Tahoma"/>
          <w:b w:val="0"/>
          <w:i/>
          <w:color w:val="auto"/>
          <w:sz w:val="22"/>
          <w:szCs w:val="22"/>
        </w:rPr>
        <w:t>Souhrn získaných výsledků z úplného testu inhibice růstu řas.</w:t>
      </w:r>
    </w:p>
    <w:p w:rsidR="00F1744A" w:rsidRPr="00F1744A" w:rsidRDefault="00F1744A" w:rsidP="00F1744A"/>
    <w:tbl>
      <w:tblPr>
        <w:tblW w:w="90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808"/>
      </w:tblGrid>
      <w:tr w:rsidR="004B6AA6" w:rsidRPr="004B6AA6" w:rsidTr="00C35FE6">
        <w:trPr>
          <w:trHeight w:val="1065"/>
          <w:jc w:val="center"/>
        </w:trPr>
        <w:tc>
          <w:tcPr>
            <w:tcW w:w="18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A6" w:rsidRPr="004B6AA6" w:rsidRDefault="004B6AA6" w:rsidP="00910505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Nominální koncentrace (mg/l)</w:t>
            </w:r>
          </w:p>
        </w:tc>
        <w:tc>
          <w:tcPr>
            <w:tcW w:w="18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A6" w:rsidRPr="004B6AA6" w:rsidRDefault="004B6AA6" w:rsidP="00910505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Získaná koncentrace (mg/l)</w:t>
            </w:r>
          </w:p>
          <w:p w:rsidR="004B6AA6" w:rsidRPr="004B6AA6" w:rsidRDefault="004B6AA6" w:rsidP="00910505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0 hodin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A6" w:rsidRPr="004B6AA6" w:rsidRDefault="004B6AA6" w:rsidP="00910505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Získaná koncentrace (mg/l)</w:t>
            </w:r>
          </w:p>
          <w:p w:rsidR="004B6AA6" w:rsidRPr="004B6AA6" w:rsidRDefault="004B6AA6" w:rsidP="00910505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24 hodin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A6" w:rsidRPr="004B6AA6" w:rsidRDefault="004B6AA6" w:rsidP="00910505">
            <w:pPr>
              <w:spacing w:line="240" w:lineRule="auto"/>
              <w:ind w:firstLine="2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Získaná koncentrace (mg/l)</w:t>
            </w:r>
          </w:p>
          <w:p w:rsidR="004B6AA6" w:rsidRPr="004B6AA6" w:rsidRDefault="004B6AA6" w:rsidP="00910505">
            <w:pPr>
              <w:spacing w:line="240" w:lineRule="auto"/>
              <w:ind w:firstLine="2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48 hodin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6AA6" w:rsidRPr="004B6AA6" w:rsidRDefault="004B6AA6" w:rsidP="00910505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Získaná koncentrace (mg/l)</w:t>
            </w:r>
          </w:p>
          <w:p w:rsidR="004B6AA6" w:rsidRPr="004B6AA6" w:rsidRDefault="004B6AA6" w:rsidP="00910505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B6AA6">
              <w:rPr>
                <w:rFonts w:ascii="Tahoma" w:hAnsi="Tahoma" w:cs="Tahoma"/>
                <w:b/>
                <w:bCs/>
                <w:color w:val="000000"/>
                <w:sz w:val="22"/>
              </w:rPr>
              <w:t>72 hodin</w:t>
            </w:r>
          </w:p>
        </w:tc>
      </w:tr>
      <w:tr w:rsidR="004B6AA6" w:rsidRPr="004B6AA6" w:rsidTr="004B6AA6">
        <w:trPr>
          <w:trHeight w:val="315"/>
          <w:jc w:val="center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11,680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8,828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8,083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7,653</w:t>
            </w:r>
          </w:p>
        </w:tc>
      </w:tr>
      <w:tr w:rsidR="004B6AA6" w:rsidRPr="004B6AA6" w:rsidTr="004B6AA6">
        <w:trPr>
          <w:trHeight w:val="315"/>
          <w:jc w:val="center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12,808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12,107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11,648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9,637</w:t>
            </w:r>
          </w:p>
        </w:tc>
      </w:tr>
      <w:tr w:rsidR="004B6AA6" w:rsidRPr="004B6AA6" w:rsidTr="004B6AA6">
        <w:trPr>
          <w:trHeight w:val="315"/>
          <w:jc w:val="center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16,283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13,125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19,851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13,981</w:t>
            </w:r>
          </w:p>
        </w:tc>
      </w:tr>
      <w:tr w:rsidR="004B6AA6" w:rsidRPr="004B6AA6" w:rsidTr="004B6AA6">
        <w:trPr>
          <w:trHeight w:val="315"/>
          <w:jc w:val="center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23,854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16,920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18,317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15,708</w:t>
            </w:r>
          </w:p>
        </w:tc>
      </w:tr>
      <w:tr w:rsidR="004B6AA6" w:rsidRPr="004B6AA6" w:rsidTr="004B6AA6">
        <w:trPr>
          <w:trHeight w:val="315"/>
          <w:jc w:val="center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30,590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31,175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30,988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22,935</w:t>
            </w:r>
          </w:p>
        </w:tc>
      </w:tr>
      <w:tr w:rsidR="004B6AA6" w:rsidRPr="004B6AA6" w:rsidTr="004B6AA6">
        <w:trPr>
          <w:trHeight w:val="315"/>
          <w:jc w:val="center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67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46,411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40,513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44,163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38,723</w:t>
            </w:r>
          </w:p>
        </w:tc>
      </w:tr>
      <w:tr w:rsidR="004B6AA6" w:rsidRPr="004B6AA6" w:rsidTr="004B6AA6">
        <w:trPr>
          <w:trHeight w:val="315"/>
          <w:jc w:val="center"/>
        </w:trPr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64,543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69,688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69,221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57,893</w:t>
            </w:r>
          </w:p>
        </w:tc>
      </w:tr>
      <w:tr w:rsidR="004B6AA6" w:rsidRPr="004B6AA6" w:rsidTr="004B6AA6">
        <w:trPr>
          <w:trHeight w:val="315"/>
          <w:jc w:val="center"/>
        </w:trPr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1D72B5">
            <w:pPr>
              <w:spacing w:line="240" w:lineRule="auto"/>
              <w:ind w:firstLine="0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100 bez řas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57,034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59,186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61,776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AA6" w:rsidRPr="004B6AA6" w:rsidRDefault="004B6AA6" w:rsidP="00437DE4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4B6AA6">
              <w:rPr>
                <w:rFonts w:ascii="Tahoma" w:hAnsi="Tahoma" w:cs="Tahoma"/>
                <w:color w:val="000000"/>
                <w:sz w:val="22"/>
              </w:rPr>
              <w:t>54,178</w:t>
            </w:r>
          </w:p>
        </w:tc>
      </w:tr>
    </w:tbl>
    <w:p w:rsidR="00376839" w:rsidRDefault="00376839" w:rsidP="000B64A9">
      <w:pPr>
        <w:ind w:firstLine="0"/>
        <w:rPr>
          <w:rFonts w:ascii="Tahoma" w:eastAsia="Times New Roman" w:hAnsi="Tahoma" w:cs="Tahoma"/>
          <w:bCs/>
          <w:sz w:val="22"/>
          <w:lang w:eastAsia="cs-CZ"/>
        </w:rPr>
      </w:pPr>
    </w:p>
    <w:p w:rsidR="00F1744A" w:rsidRDefault="00F1744A" w:rsidP="00AE646D">
      <w:pPr>
        <w:rPr>
          <w:rFonts w:ascii="Tahoma" w:hAnsi="Tahoma" w:cs="Tahoma"/>
          <w:sz w:val="22"/>
        </w:rPr>
      </w:pPr>
    </w:p>
    <w:p w:rsidR="004C5FA3" w:rsidRDefault="00376839" w:rsidP="00AE646D">
      <w:pPr>
        <w:rPr>
          <w:rFonts w:ascii="Tahoma" w:hAnsi="Tahoma" w:cs="Tahoma"/>
          <w:sz w:val="22"/>
        </w:rPr>
      </w:pPr>
      <w:r w:rsidRPr="00376839">
        <w:rPr>
          <w:rFonts w:ascii="Tahoma" w:hAnsi="Tahoma" w:cs="Tahoma"/>
          <w:sz w:val="22"/>
        </w:rPr>
        <w:t xml:space="preserve">Ze získaných výsledků </w:t>
      </w:r>
      <w:r w:rsidR="004B6AA6">
        <w:rPr>
          <w:rFonts w:ascii="Tahoma" w:hAnsi="Tahoma" w:cs="Tahoma"/>
          <w:sz w:val="22"/>
        </w:rPr>
        <w:t>bude</w:t>
      </w:r>
      <w:r w:rsidRPr="00376839">
        <w:rPr>
          <w:rFonts w:ascii="Tahoma" w:hAnsi="Tahoma" w:cs="Tahoma"/>
          <w:sz w:val="22"/>
        </w:rPr>
        <w:t xml:space="preserve"> vypočtena </w:t>
      </w:r>
      <w:r w:rsidRPr="000B64A9">
        <w:rPr>
          <w:rFonts w:ascii="Tahoma" w:hAnsi="Tahoma" w:cs="Tahoma"/>
          <w:sz w:val="22"/>
        </w:rPr>
        <w:t>hodnota EC</w:t>
      </w:r>
      <w:r w:rsidRPr="000B64A9">
        <w:rPr>
          <w:rFonts w:ascii="Tahoma" w:hAnsi="Tahoma" w:cs="Tahoma"/>
          <w:sz w:val="22"/>
          <w:vertAlign w:val="subscript"/>
        </w:rPr>
        <w:t>50</w:t>
      </w:r>
      <w:r w:rsidRPr="00376839">
        <w:rPr>
          <w:rFonts w:ascii="Tahoma" w:hAnsi="Tahoma" w:cs="Tahoma"/>
          <w:sz w:val="22"/>
        </w:rPr>
        <w:t xml:space="preserve"> </w:t>
      </w:r>
      <w:r w:rsidR="003B0B36">
        <w:rPr>
          <w:rFonts w:ascii="Tahoma" w:hAnsi="Tahoma" w:cs="Tahoma"/>
          <w:sz w:val="22"/>
        </w:rPr>
        <w:t xml:space="preserve">(efektivní koncentrace, která imobilizuje 50 % testovaného organismu) </w:t>
      </w:r>
      <w:bookmarkStart w:id="0" w:name="_GoBack"/>
      <w:bookmarkEnd w:id="0"/>
      <w:r w:rsidRPr="00376839">
        <w:rPr>
          <w:rFonts w:ascii="Tahoma" w:hAnsi="Tahoma" w:cs="Tahoma"/>
          <w:sz w:val="22"/>
        </w:rPr>
        <w:t>s použitím výpočetního programu Toxicita (VÚV Ostrava, ČR).</w:t>
      </w:r>
    </w:p>
    <w:p w:rsidR="0000630C" w:rsidRDefault="0000630C" w:rsidP="006B5A96">
      <w:pPr>
        <w:rPr>
          <w:rFonts w:ascii="Tahoma" w:eastAsia="Times New Roman" w:hAnsi="Tahoma" w:cs="Tahoma"/>
          <w:bCs/>
          <w:sz w:val="22"/>
          <w:lang w:eastAsia="cs-CZ"/>
        </w:rPr>
      </w:pPr>
    </w:p>
    <w:p w:rsidR="00F1744A" w:rsidRDefault="00F1744A" w:rsidP="006B5A96">
      <w:pPr>
        <w:rPr>
          <w:rFonts w:ascii="Tahoma" w:eastAsia="Times New Roman" w:hAnsi="Tahoma" w:cs="Tahoma"/>
          <w:bCs/>
          <w:sz w:val="22"/>
          <w:lang w:eastAsia="cs-CZ"/>
        </w:rPr>
      </w:pPr>
    </w:p>
    <w:p w:rsidR="003F0735" w:rsidRDefault="000712A0" w:rsidP="00AE646D">
      <w:pPr>
        <w:spacing w:after="120"/>
        <w:ind w:firstLine="0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Předběžný</w:t>
      </w:r>
      <w:r w:rsidR="003F0735" w:rsidRPr="002059AD">
        <w:rPr>
          <w:rFonts w:ascii="Tahoma" w:hAnsi="Tahoma" w:cs="Tahoma"/>
          <w:i/>
          <w:sz w:val="22"/>
        </w:rPr>
        <w:t xml:space="preserve"> test </w:t>
      </w:r>
      <w:r w:rsidR="00B807AF">
        <w:rPr>
          <w:rFonts w:ascii="Tahoma" w:hAnsi="Tahoma" w:cs="Tahoma"/>
          <w:i/>
          <w:sz w:val="22"/>
        </w:rPr>
        <w:t>akutní toxicity na dafniích</w:t>
      </w:r>
    </w:p>
    <w:p w:rsidR="00D06242" w:rsidRDefault="00D06242" w:rsidP="003F0735">
      <w:pPr>
        <w:spacing w:after="120"/>
        <w:rPr>
          <w:rFonts w:ascii="Tahoma" w:hAnsi="Tahoma" w:cs="Tahoma"/>
          <w:sz w:val="22"/>
        </w:rPr>
      </w:pPr>
      <w:r w:rsidRPr="00D06242">
        <w:rPr>
          <w:rFonts w:ascii="Tahoma" w:hAnsi="Tahoma" w:cs="Tahoma"/>
          <w:sz w:val="22"/>
        </w:rPr>
        <w:t>Předběžný test sloužil pro předběžné ověření, zdali testovaná látka je či není toxic</w:t>
      </w:r>
      <w:r w:rsidR="00F1744A">
        <w:rPr>
          <w:rFonts w:ascii="Tahoma" w:hAnsi="Tahoma" w:cs="Tahoma"/>
          <w:sz w:val="22"/>
        </w:rPr>
        <w:t>ká. Celý test probíhal 48 hodin</w:t>
      </w:r>
      <w:r>
        <w:rPr>
          <w:rFonts w:ascii="Tahoma" w:hAnsi="Tahoma" w:cs="Tahoma"/>
          <w:sz w:val="22"/>
        </w:rPr>
        <w:t xml:space="preserve"> v roztocích o nom</w:t>
      </w:r>
      <w:r w:rsidR="003922AD">
        <w:rPr>
          <w:rFonts w:ascii="Tahoma" w:hAnsi="Tahoma" w:cs="Tahoma"/>
          <w:sz w:val="22"/>
        </w:rPr>
        <w:t>inálních koncentracích 1 mg/l a </w:t>
      </w:r>
      <w:r w:rsidRPr="00F1744A">
        <w:rPr>
          <w:rFonts w:ascii="Tahoma" w:hAnsi="Tahoma" w:cs="Tahoma"/>
          <w:sz w:val="22"/>
        </w:rPr>
        <w:t>10</w:t>
      </w:r>
      <w:r w:rsidR="0098762D" w:rsidRPr="00F1744A"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> mg/l</w:t>
      </w:r>
      <w:r w:rsidR="0063271C">
        <w:rPr>
          <w:rFonts w:ascii="Tahoma" w:hAnsi="Tahoma" w:cs="Tahoma"/>
          <w:sz w:val="22"/>
        </w:rPr>
        <w:t>.</w:t>
      </w:r>
      <w:r w:rsidR="002A54D0" w:rsidRPr="002A54D0">
        <w:rPr>
          <w:rFonts w:ascii="Tahoma" w:hAnsi="Tahoma" w:cs="Tahoma"/>
          <w:sz w:val="22"/>
        </w:rPr>
        <w:t xml:space="preserve"> </w:t>
      </w:r>
      <w:r w:rsidR="002A54D0">
        <w:rPr>
          <w:rFonts w:ascii="Tahoma" w:hAnsi="Tahoma" w:cs="Tahoma"/>
          <w:sz w:val="22"/>
        </w:rPr>
        <w:t>Během prvního předběžného testu nedošlo k žádnému úhynu dafnií, proto byl proveden znovu předběžný test, ale byl rozšířen o další roztoky o nominálních</w:t>
      </w:r>
      <w:r w:rsidR="003922AD">
        <w:rPr>
          <w:rFonts w:ascii="Tahoma" w:hAnsi="Tahoma" w:cs="Tahoma"/>
          <w:sz w:val="22"/>
        </w:rPr>
        <w:t xml:space="preserve"> </w:t>
      </w:r>
      <w:r w:rsidR="00F1744A">
        <w:rPr>
          <w:rFonts w:ascii="Tahoma" w:hAnsi="Tahoma" w:cs="Tahoma"/>
          <w:sz w:val="22"/>
        </w:rPr>
        <w:t xml:space="preserve">koncentracích </w:t>
      </w:r>
      <w:r w:rsidR="003922AD">
        <w:rPr>
          <w:rFonts w:ascii="Tahoma" w:hAnsi="Tahoma" w:cs="Tahoma"/>
          <w:sz w:val="22"/>
        </w:rPr>
        <w:t>5, 10 a </w:t>
      </w:r>
      <w:r w:rsidR="002A54D0">
        <w:rPr>
          <w:rFonts w:ascii="Tahoma" w:hAnsi="Tahoma" w:cs="Tahoma"/>
          <w:sz w:val="22"/>
        </w:rPr>
        <w:t>50 mg/l.</w:t>
      </w:r>
      <w:r w:rsidR="0063271C">
        <w:rPr>
          <w:rFonts w:ascii="Tahoma" w:hAnsi="Tahoma" w:cs="Tahoma"/>
          <w:sz w:val="22"/>
        </w:rPr>
        <w:t xml:space="preserve"> </w:t>
      </w:r>
      <w:r w:rsidR="002A54D0">
        <w:rPr>
          <w:rFonts w:ascii="Tahoma" w:hAnsi="Tahoma" w:cs="Tahoma"/>
          <w:sz w:val="22"/>
        </w:rPr>
        <w:t>Výsledky testu jsou shrnuty v T</w:t>
      </w:r>
      <w:r w:rsidR="00F1744A">
        <w:rPr>
          <w:rFonts w:ascii="Tahoma" w:hAnsi="Tahoma" w:cs="Tahoma"/>
          <w:sz w:val="22"/>
        </w:rPr>
        <w:t>abulce</w:t>
      </w:r>
      <w:r w:rsidR="00190966">
        <w:rPr>
          <w:rFonts w:ascii="Tahoma" w:hAnsi="Tahoma" w:cs="Tahoma"/>
          <w:sz w:val="22"/>
        </w:rPr>
        <w:t> 3. V průběhu rozšířeného předběžného tes</w:t>
      </w:r>
      <w:r w:rsidR="002A54D0">
        <w:rPr>
          <w:rFonts w:ascii="Tahoma" w:hAnsi="Tahoma" w:cs="Tahoma"/>
          <w:sz w:val="22"/>
        </w:rPr>
        <w:t xml:space="preserve">tu opět nedošlo k úhynu dafnií. </w:t>
      </w:r>
      <w:r w:rsidR="00376839">
        <w:rPr>
          <w:rFonts w:ascii="Tahoma" w:hAnsi="Tahoma" w:cs="Tahoma"/>
          <w:sz w:val="22"/>
        </w:rPr>
        <w:t>Testovaná látka v roztocích ve vybraných nominálních koncentracích</w:t>
      </w:r>
      <w:r w:rsidR="00E17C4A">
        <w:rPr>
          <w:rFonts w:ascii="Tahoma" w:hAnsi="Tahoma" w:cs="Tahoma"/>
          <w:sz w:val="22"/>
        </w:rPr>
        <w:t xml:space="preserve"> 1 – 100 mg/l</w:t>
      </w:r>
      <w:r w:rsidR="00376839">
        <w:rPr>
          <w:rFonts w:ascii="Tahoma" w:hAnsi="Tahoma" w:cs="Tahoma"/>
          <w:sz w:val="22"/>
        </w:rPr>
        <w:t xml:space="preserve"> nebyla pro dafnie toxická.</w:t>
      </w:r>
    </w:p>
    <w:p w:rsidR="000C54B4" w:rsidRDefault="000C54B4" w:rsidP="003F0735">
      <w:pPr>
        <w:spacing w:after="120"/>
        <w:rPr>
          <w:rFonts w:ascii="Tahoma" w:hAnsi="Tahoma" w:cs="Tahoma"/>
          <w:sz w:val="22"/>
        </w:rPr>
      </w:pPr>
    </w:p>
    <w:p w:rsidR="003C711B" w:rsidRPr="00490163" w:rsidRDefault="00F1744A" w:rsidP="00490163">
      <w:pPr>
        <w:pStyle w:val="Titulek"/>
        <w:ind w:firstLine="0"/>
        <w:rPr>
          <w:rFonts w:ascii="Tahoma" w:hAnsi="Tahoma" w:cs="Tahoma"/>
          <w:b w:val="0"/>
          <w:i/>
          <w:color w:val="auto"/>
          <w:sz w:val="22"/>
          <w:szCs w:val="22"/>
        </w:rPr>
      </w:pPr>
      <w:r>
        <w:rPr>
          <w:rFonts w:ascii="Tahoma" w:hAnsi="Tahoma" w:cs="Tahoma"/>
          <w:i/>
          <w:color w:val="auto"/>
          <w:sz w:val="22"/>
          <w:szCs w:val="22"/>
        </w:rPr>
        <w:t>Tabulka</w:t>
      </w:r>
      <w:r w:rsidR="000C54B4" w:rsidRPr="001B3324">
        <w:rPr>
          <w:rFonts w:ascii="Tahoma" w:hAnsi="Tahoma" w:cs="Tahoma"/>
          <w:i/>
          <w:color w:val="auto"/>
          <w:sz w:val="22"/>
          <w:szCs w:val="22"/>
        </w:rPr>
        <w:t> </w:t>
      </w:r>
      <w:r w:rsidR="000C54B4">
        <w:rPr>
          <w:rFonts w:ascii="Tahoma" w:hAnsi="Tahoma" w:cs="Tahoma"/>
          <w:i/>
          <w:color w:val="auto"/>
          <w:sz w:val="22"/>
          <w:szCs w:val="22"/>
        </w:rPr>
        <w:t>3</w:t>
      </w:r>
      <w:r w:rsidR="000C54B4" w:rsidRPr="001B3324">
        <w:rPr>
          <w:rFonts w:ascii="Tahoma" w:hAnsi="Tahoma" w:cs="Tahoma"/>
          <w:i/>
          <w:color w:val="auto"/>
          <w:sz w:val="22"/>
          <w:szCs w:val="22"/>
        </w:rPr>
        <w:t xml:space="preserve">: </w:t>
      </w:r>
      <w:r w:rsidR="00AE646D" w:rsidRPr="00AE646D">
        <w:rPr>
          <w:rFonts w:ascii="Tahoma" w:hAnsi="Tahoma" w:cs="Tahoma"/>
          <w:b w:val="0"/>
          <w:i/>
          <w:color w:val="auto"/>
          <w:sz w:val="22"/>
          <w:szCs w:val="22"/>
        </w:rPr>
        <w:t>Souhrn získaných výsledků z rozšířeného předběžného testu akutní toxicity na dafniích.</w:t>
      </w:r>
    </w:p>
    <w:tbl>
      <w:tblPr>
        <w:tblW w:w="9038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1808"/>
      </w:tblGrid>
      <w:tr w:rsidR="0073235D" w:rsidRPr="0073235D" w:rsidTr="0073235D">
        <w:trPr>
          <w:trHeight w:val="945"/>
          <w:jc w:val="center"/>
        </w:trPr>
        <w:tc>
          <w:tcPr>
            <w:tcW w:w="1807" w:type="dxa"/>
            <w:shd w:val="clear" w:color="auto" w:fill="auto"/>
            <w:vAlign w:val="center"/>
            <w:hideMark/>
          </w:tcPr>
          <w:p w:rsidR="0073235D" w:rsidRPr="0073235D" w:rsidRDefault="0073235D" w:rsidP="00AE646D">
            <w:pPr>
              <w:spacing w:line="240" w:lineRule="auto"/>
              <w:ind w:firstLine="5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3235D">
              <w:rPr>
                <w:rFonts w:ascii="Tahoma" w:hAnsi="Tahoma" w:cs="Tahoma"/>
                <w:b/>
                <w:bCs/>
                <w:color w:val="000000"/>
                <w:sz w:val="22"/>
              </w:rPr>
              <w:t>Nominální koncentrace (mg/l)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73235D" w:rsidRPr="0073235D" w:rsidRDefault="0073235D" w:rsidP="00AE646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3235D">
              <w:rPr>
                <w:rFonts w:ascii="Tahoma" w:hAnsi="Tahoma" w:cs="Tahoma"/>
                <w:b/>
                <w:bCs/>
                <w:color w:val="000000"/>
                <w:sz w:val="22"/>
              </w:rPr>
              <w:t>Doba expozice (hodin)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73235D" w:rsidRPr="0073235D" w:rsidRDefault="0073235D" w:rsidP="00AE646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3235D">
              <w:rPr>
                <w:rFonts w:ascii="Tahoma" w:hAnsi="Tahoma" w:cs="Tahoma"/>
                <w:b/>
                <w:bCs/>
                <w:color w:val="000000"/>
                <w:sz w:val="22"/>
              </w:rPr>
              <w:t>Získaná koncentrace (mg/l)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73235D" w:rsidRPr="0073235D" w:rsidRDefault="0073235D" w:rsidP="00AE646D">
            <w:pPr>
              <w:spacing w:line="240" w:lineRule="auto"/>
              <w:ind w:firstLine="2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3235D">
              <w:rPr>
                <w:rFonts w:ascii="Tahoma" w:hAnsi="Tahoma" w:cs="Tahoma"/>
                <w:b/>
                <w:bCs/>
                <w:color w:val="000000"/>
                <w:sz w:val="22"/>
              </w:rPr>
              <w:t>Doba expozice (hodin)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73235D" w:rsidRPr="0073235D" w:rsidRDefault="0073235D" w:rsidP="00AE646D">
            <w:pPr>
              <w:spacing w:line="240" w:lineRule="auto"/>
              <w:ind w:firstLine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3235D">
              <w:rPr>
                <w:rFonts w:ascii="Tahoma" w:hAnsi="Tahoma" w:cs="Tahoma"/>
                <w:b/>
                <w:bCs/>
                <w:color w:val="000000"/>
                <w:sz w:val="22"/>
              </w:rPr>
              <w:t>Získaná koncentrace (mg/l)</w:t>
            </w:r>
          </w:p>
        </w:tc>
      </w:tr>
      <w:tr w:rsidR="0073235D" w:rsidRPr="0073235D" w:rsidTr="0073235D">
        <w:trPr>
          <w:trHeight w:val="315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1,183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48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0,565</w:t>
            </w:r>
          </w:p>
        </w:tc>
      </w:tr>
      <w:tr w:rsidR="0073235D" w:rsidRPr="0073235D" w:rsidTr="0073235D">
        <w:trPr>
          <w:trHeight w:val="315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4,937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48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3,911</w:t>
            </w:r>
          </w:p>
        </w:tc>
      </w:tr>
      <w:tr w:rsidR="0073235D" w:rsidRPr="0073235D" w:rsidTr="0073235D">
        <w:trPr>
          <w:trHeight w:val="315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10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10,296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48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8,222</w:t>
            </w:r>
          </w:p>
        </w:tc>
      </w:tr>
      <w:tr w:rsidR="0073235D" w:rsidRPr="0073235D" w:rsidTr="0073235D">
        <w:trPr>
          <w:trHeight w:val="315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46,740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48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39,513</w:t>
            </w:r>
          </w:p>
        </w:tc>
      </w:tr>
      <w:tr w:rsidR="0073235D" w:rsidRPr="0073235D" w:rsidTr="0073235D">
        <w:trPr>
          <w:trHeight w:val="315"/>
          <w:jc w:val="center"/>
        </w:trPr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82,579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48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73235D" w:rsidRPr="0073235D" w:rsidRDefault="0073235D" w:rsidP="0073235D">
            <w:pPr>
              <w:spacing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73235D">
              <w:rPr>
                <w:rFonts w:ascii="Tahoma" w:hAnsi="Tahoma" w:cs="Tahoma"/>
                <w:color w:val="000000"/>
                <w:sz w:val="22"/>
              </w:rPr>
              <w:t>70,996</w:t>
            </w:r>
          </w:p>
        </w:tc>
      </w:tr>
    </w:tbl>
    <w:p w:rsidR="00B32AC0" w:rsidRDefault="00B32AC0" w:rsidP="002A54D0">
      <w:pPr>
        <w:spacing w:after="120"/>
        <w:ind w:firstLine="0"/>
        <w:rPr>
          <w:rFonts w:ascii="Tahoma" w:hAnsi="Tahoma" w:cs="Tahoma"/>
          <w:sz w:val="22"/>
        </w:rPr>
      </w:pPr>
    </w:p>
    <w:p w:rsidR="002A54D0" w:rsidRPr="00D06242" w:rsidRDefault="002A54D0" w:rsidP="002A54D0">
      <w:pPr>
        <w:spacing w:after="120"/>
        <w:ind w:firstLine="0"/>
        <w:rPr>
          <w:rFonts w:ascii="Tahoma" w:hAnsi="Tahoma" w:cs="Tahoma"/>
          <w:i/>
          <w:sz w:val="22"/>
        </w:rPr>
      </w:pPr>
    </w:p>
    <w:p w:rsidR="00B32AC0" w:rsidRDefault="00B32AC0" w:rsidP="00B32AC0">
      <w:pPr>
        <w:spacing w:after="120" w:line="240" w:lineRule="auto"/>
        <w:ind w:firstLine="0"/>
        <w:rPr>
          <w:rFonts w:ascii="Tahoma" w:hAnsi="Tahoma" w:cs="Tahoma"/>
          <w:b/>
          <w:bCs/>
          <w:caps/>
          <w:color w:val="000000"/>
        </w:rPr>
      </w:pPr>
      <w:r w:rsidRPr="00430769">
        <w:rPr>
          <w:rFonts w:ascii="Tahoma" w:hAnsi="Tahoma" w:cs="Tahoma"/>
          <w:b/>
          <w:bCs/>
          <w:caps/>
          <w:color w:val="000000"/>
        </w:rPr>
        <w:lastRenderedPageBreak/>
        <w:t>Závěr</w:t>
      </w:r>
    </w:p>
    <w:p w:rsidR="00E17C4A" w:rsidRPr="00E17C4A" w:rsidRDefault="00E17C4A" w:rsidP="00E17C4A">
      <w:pPr>
        <w:rPr>
          <w:rFonts w:ascii="Tahoma" w:hAnsi="Tahoma" w:cs="Tahoma"/>
          <w:sz w:val="22"/>
        </w:rPr>
      </w:pPr>
      <w:r w:rsidRPr="00E17C4A">
        <w:rPr>
          <w:rFonts w:ascii="Tahoma" w:hAnsi="Tahoma" w:cs="Tahoma"/>
          <w:sz w:val="22"/>
        </w:rPr>
        <w:t>V experimentální části této práce byla optimalizována metoda kapalinové chromato</w:t>
      </w:r>
      <w:r w:rsidR="00264F95">
        <w:rPr>
          <w:rFonts w:ascii="Tahoma" w:hAnsi="Tahoma" w:cs="Tahoma"/>
          <w:sz w:val="22"/>
        </w:rPr>
        <w:t>grafie pro testování barviva Acid Black</w:t>
      </w:r>
      <w:r w:rsidRPr="00E17C4A">
        <w:rPr>
          <w:rFonts w:ascii="Tahoma" w:hAnsi="Tahoma" w:cs="Tahoma"/>
          <w:sz w:val="22"/>
        </w:rPr>
        <w:t> 26 v</w:t>
      </w:r>
      <w:r w:rsidR="003922AD">
        <w:rPr>
          <w:rFonts w:ascii="Tahoma" w:hAnsi="Tahoma" w:cs="Tahoma"/>
          <w:sz w:val="22"/>
        </w:rPr>
        <w:t> destilované vodě, ve zřeďovací</w:t>
      </w:r>
      <w:r w:rsidRPr="00E17C4A">
        <w:rPr>
          <w:rFonts w:ascii="Tahoma" w:hAnsi="Tahoma" w:cs="Tahoma"/>
          <w:sz w:val="22"/>
        </w:rPr>
        <w:t xml:space="preserve"> </w:t>
      </w:r>
      <w:r w:rsidR="003922AD">
        <w:rPr>
          <w:rFonts w:ascii="Tahoma" w:hAnsi="Tahoma" w:cs="Tahoma"/>
          <w:sz w:val="22"/>
        </w:rPr>
        <w:t>vodě pro </w:t>
      </w:r>
      <w:r w:rsidR="00F1744A">
        <w:rPr>
          <w:rFonts w:ascii="Tahoma" w:hAnsi="Tahoma" w:cs="Tahoma"/>
          <w:sz w:val="22"/>
        </w:rPr>
        <w:t>d</w:t>
      </w:r>
      <w:r w:rsidR="00F823C1">
        <w:rPr>
          <w:rFonts w:ascii="Tahoma" w:hAnsi="Tahoma" w:cs="Tahoma"/>
          <w:sz w:val="22"/>
        </w:rPr>
        <w:t>afnie a v testovacím mé</w:t>
      </w:r>
      <w:r w:rsidRPr="00E17C4A">
        <w:rPr>
          <w:rFonts w:ascii="Tahoma" w:hAnsi="Tahoma" w:cs="Tahoma"/>
          <w:sz w:val="22"/>
        </w:rPr>
        <w:t>diu pro řasy. Metoda byla validována. Výsledky validace v parametrech stabilita roztoku, opakovatelnost metody i správnost nebyly dostačující. Proto se metoda na základě prodloužené stability (10 dní) a výsledků předběžných testů s různým způsobem přípravy kalibračních roztoků ještě dále optimalizovala. Touto metodou pak byly ověřeny koncentrace v rámci úplného testu inhibice řas a byl proveden i rozšířený předběžný test akutní toxicity na dafniích.</w:t>
      </w:r>
    </w:p>
    <w:p w:rsidR="00E17C4A" w:rsidRPr="00E17C4A" w:rsidRDefault="00F1744A" w:rsidP="00E17C4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 základě získaných dat</w:t>
      </w:r>
      <w:r w:rsidR="00E35AA3">
        <w:rPr>
          <w:rFonts w:ascii="Tahoma" w:hAnsi="Tahoma" w:cs="Tahoma"/>
          <w:sz w:val="22"/>
        </w:rPr>
        <w:t xml:space="preserve"> lze konstatovat</w:t>
      </w:r>
      <w:r w:rsidR="00E17C4A" w:rsidRPr="00E17C4A">
        <w:rPr>
          <w:rFonts w:ascii="Tahoma" w:hAnsi="Tahoma" w:cs="Tahoma"/>
          <w:sz w:val="22"/>
        </w:rPr>
        <w:t xml:space="preserve">, že barvivo </w:t>
      </w:r>
      <w:proofErr w:type="spellStart"/>
      <w:r w:rsidR="00E17C4A" w:rsidRPr="00E17C4A">
        <w:rPr>
          <w:rFonts w:ascii="Tahoma" w:hAnsi="Tahoma" w:cs="Tahoma"/>
          <w:sz w:val="22"/>
        </w:rPr>
        <w:t>ABl</w:t>
      </w:r>
      <w:proofErr w:type="spellEnd"/>
      <w:r w:rsidR="00E17C4A" w:rsidRPr="00E17C4A">
        <w:rPr>
          <w:rFonts w:ascii="Tahoma" w:hAnsi="Tahoma" w:cs="Tahoma"/>
          <w:sz w:val="22"/>
        </w:rPr>
        <w:t> 26 není pro dafnie toxické ve stanovovaném rozsahu nominálních koncentrací 1 </w:t>
      </w:r>
      <w:r w:rsidR="00E17C4A" w:rsidRPr="00E17C4A">
        <w:rPr>
          <w:rFonts w:ascii="Tahoma" w:hAnsi="Tahoma" w:cs="Tahoma"/>
          <w:sz w:val="22"/>
        </w:rPr>
        <w:noBreakHyphen/>
        <w:t> 100 mg/l. Získané výsledky z testu inhibice řas byly poskytnuty ekotoxikologické skupině, která provede výpočet hodnoty EC</w:t>
      </w:r>
      <w:r w:rsidR="00E17C4A" w:rsidRPr="00E17C4A">
        <w:rPr>
          <w:rFonts w:ascii="Tahoma" w:hAnsi="Tahoma" w:cs="Tahoma"/>
          <w:sz w:val="22"/>
          <w:vertAlign w:val="subscript"/>
        </w:rPr>
        <w:t>50</w:t>
      </w:r>
      <w:r w:rsidR="00E17C4A" w:rsidRPr="00E17C4A">
        <w:rPr>
          <w:rFonts w:ascii="Tahoma" w:hAnsi="Tahoma" w:cs="Tahoma"/>
          <w:sz w:val="22"/>
        </w:rPr>
        <w:t>.</w:t>
      </w:r>
    </w:p>
    <w:p w:rsidR="00F1744A" w:rsidRDefault="00F1744A" w:rsidP="00D12E64">
      <w:pPr>
        <w:spacing w:after="120" w:line="240" w:lineRule="auto"/>
        <w:ind w:firstLine="0"/>
        <w:rPr>
          <w:rFonts w:ascii="Tahoma" w:hAnsi="Tahoma" w:cs="Tahoma"/>
          <w:b/>
          <w:bCs/>
          <w:caps/>
          <w:color w:val="000000"/>
        </w:rPr>
      </w:pPr>
    </w:p>
    <w:p w:rsidR="00D12E64" w:rsidRDefault="00621864" w:rsidP="00D12E64">
      <w:pPr>
        <w:spacing w:after="120" w:line="240" w:lineRule="auto"/>
        <w:ind w:firstLine="0"/>
        <w:rPr>
          <w:rFonts w:ascii="Tahoma" w:hAnsi="Tahoma" w:cs="Tahoma"/>
          <w:b/>
          <w:bCs/>
          <w:caps/>
          <w:color w:val="000000"/>
        </w:rPr>
      </w:pPr>
      <w:r>
        <w:rPr>
          <w:rFonts w:ascii="Tahoma" w:hAnsi="Tahoma" w:cs="Tahoma"/>
          <w:b/>
          <w:bCs/>
          <w:caps/>
          <w:color w:val="000000"/>
        </w:rPr>
        <w:t>Literatura</w:t>
      </w:r>
    </w:p>
    <w:p w:rsidR="00B22F8F" w:rsidRPr="00D83CDB" w:rsidRDefault="00B22F8F" w:rsidP="00B22F8F">
      <w:pPr>
        <w:pStyle w:val="BNTEXTPRCE"/>
        <w:numPr>
          <w:ilvl w:val="0"/>
          <w:numId w:val="2"/>
        </w:numPr>
        <w:tabs>
          <w:tab w:val="clear" w:pos="312"/>
          <w:tab w:val="left" w:pos="0"/>
        </w:tabs>
        <w:spacing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KRYŠTŮFEK J., WIENER J.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Barvení </w:t>
      </w:r>
      <w:r w:rsidRPr="00D83CDB">
        <w:rPr>
          <w:rFonts w:ascii="Tahoma" w:hAnsi="Tahoma" w:cs="Tahoma"/>
          <w:i/>
          <w:iCs/>
          <w:color w:val="000000"/>
          <w:sz w:val="22"/>
          <w:szCs w:val="22"/>
        </w:rPr>
        <w:t>Textilií I</w:t>
      </w:r>
      <w:r w:rsidRPr="00D83CDB">
        <w:rPr>
          <w:rFonts w:ascii="Tahoma" w:hAnsi="Tahoma" w:cs="Tahoma"/>
          <w:color w:val="000000"/>
          <w:sz w:val="22"/>
          <w:szCs w:val="22"/>
        </w:rPr>
        <w:t>. 1. Technická univerzita v Liberci: Vysokoškolský podnik Lib</w:t>
      </w:r>
      <w:r>
        <w:rPr>
          <w:rFonts w:ascii="Tahoma" w:hAnsi="Tahoma" w:cs="Tahoma"/>
          <w:color w:val="000000"/>
          <w:sz w:val="22"/>
          <w:szCs w:val="22"/>
        </w:rPr>
        <w:t xml:space="preserve">erec, spol. </w:t>
      </w:r>
      <w:r>
        <w:rPr>
          <w:rFonts w:ascii="Tahoma" w:hAnsi="Tahoma" w:cs="Tahoma"/>
          <w:color w:val="000000"/>
          <w:sz w:val="22"/>
          <w:szCs w:val="22"/>
        </w:rPr>
        <w:tab/>
        <w:t>s.r.o.</w:t>
      </w:r>
    </w:p>
    <w:p w:rsidR="00B22F8F" w:rsidRPr="00D83CDB" w:rsidRDefault="00B22F8F" w:rsidP="00B22F8F">
      <w:pPr>
        <w:pStyle w:val="BNTEXTPRCE"/>
        <w:numPr>
          <w:ilvl w:val="0"/>
          <w:numId w:val="2"/>
        </w:numPr>
        <w:tabs>
          <w:tab w:val="clear" w:pos="312"/>
          <w:tab w:val="left" w:pos="0"/>
        </w:tabs>
        <w:spacing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NOVÁKOVÁ L.</w:t>
      </w:r>
      <w:r w:rsidRPr="00D83CDB">
        <w:rPr>
          <w:rFonts w:ascii="Tahoma" w:hAnsi="Tahoma" w:cs="Tahoma"/>
          <w:color w:val="000000"/>
          <w:sz w:val="22"/>
          <w:szCs w:val="22"/>
        </w:rPr>
        <w:t>, DOUŠA</w:t>
      </w:r>
      <w:r>
        <w:rPr>
          <w:rFonts w:ascii="Tahoma" w:hAnsi="Tahoma" w:cs="Tahoma"/>
          <w:color w:val="000000"/>
          <w:sz w:val="22"/>
          <w:szCs w:val="22"/>
        </w:rPr>
        <w:t xml:space="preserve"> M. a</w:t>
      </w:r>
      <w:r w:rsidRPr="00D83CDB">
        <w:rPr>
          <w:rFonts w:ascii="Tahoma" w:hAnsi="Tahoma" w:cs="Tahoma"/>
          <w:color w:val="000000"/>
          <w:sz w:val="22"/>
          <w:szCs w:val="22"/>
        </w:rPr>
        <w:t xml:space="preserve"> kolektiv. </w:t>
      </w:r>
      <w:r w:rsidRPr="00D83CDB">
        <w:rPr>
          <w:rFonts w:ascii="Tahoma" w:hAnsi="Tahoma" w:cs="Tahoma"/>
          <w:i/>
          <w:iCs/>
          <w:color w:val="000000"/>
          <w:sz w:val="22"/>
          <w:szCs w:val="22"/>
        </w:rPr>
        <w:t xml:space="preserve">Moderní HPLC separace v teorii </w:t>
      </w:r>
      <w:r w:rsidRPr="00D83CDB">
        <w:rPr>
          <w:rFonts w:ascii="Tahoma" w:hAnsi="Tahoma" w:cs="Tahoma"/>
          <w:i/>
          <w:iCs/>
          <w:color w:val="000000"/>
          <w:sz w:val="22"/>
          <w:szCs w:val="22"/>
        </w:rPr>
        <w:tab/>
        <w:t>a praxi II</w:t>
      </w:r>
      <w:r>
        <w:rPr>
          <w:rFonts w:ascii="Tahoma" w:hAnsi="Tahoma" w:cs="Tahoma"/>
          <w:color w:val="000000"/>
          <w:sz w:val="22"/>
          <w:szCs w:val="22"/>
        </w:rPr>
        <w:t>, Praha</w:t>
      </w:r>
      <w:r w:rsidRPr="00D83CDB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 w:rsidRPr="00D83CDB">
        <w:rPr>
          <w:rFonts w:ascii="Tahoma" w:hAnsi="Tahoma" w:cs="Tahoma"/>
          <w:color w:val="000000"/>
          <w:sz w:val="22"/>
          <w:szCs w:val="22"/>
        </w:rPr>
        <w:t>Europrint</w:t>
      </w:r>
      <w:proofErr w:type="spellEnd"/>
      <w:r w:rsidRPr="00D83CDB">
        <w:rPr>
          <w:rFonts w:ascii="Tahoma" w:hAnsi="Tahoma" w:cs="Tahoma"/>
          <w:color w:val="000000"/>
          <w:sz w:val="22"/>
          <w:szCs w:val="22"/>
        </w:rPr>
        <w:t xml:space="preserve"> a.s., 2013. </w:t>
      </w:r>
    </w:p>
    <w:p w:rsidR="00B22F8F" w:rsidRPr="00D83CDB" w:rsidRDefault="00B22F8F" w:rsidP="00B22F8F">
      <w:pPr>
        <w:pStyle w:val="BNTEXTPRCE"/>
        <w:numPr>
          <w:ilvl w:val="0"/>
          <w:numId w:val="2"/>
        </w:numPr>
        <w:tabs>
          <w:tab w:val="clear" w:pos="312"/>
          <w:tab w:val="left" w:pos="0"/>
        </w:tabs>
        <w:spacing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NOVÁKOVÁ L.</w:t>
      </w:r>
      <w:r w:rsidRPr="00D83CDB">
        <w:rPr>
          <w:rFonts w:ascii="Tahoma" w:hAnsi="Tahoma" w:cs="Tahoma"/>
          <w:color w:val="000000"/>
          <w:sz w:val="22"/>
          <w:szCs w:val="22"/>
        </w:rPr>
        <w:t>, DOUŠA</w:t>
      </w:r>
      <w:r>
        <w:rPr>
          <w:rFonts w:ascii="Tahoma" w:hAnsi="Tahoma" w:cs="Tahoma"/>
          <w:color w:val="000000"/>
          <w:sz w:val="22"/>
          <w:szCs w:val="22"/>
        </w:rPr>
        <w:t xml:space="preserve"> M. </w:t>
      </w:r>
      <w:r w:rsidRPr="00D83CDB">
        <w:rPr>
          <w:rFonts w:ascii="Tahoma" w:hAnsi="Tahoma" w:cs="Tahoma"/>
          <w:color w:val="000000"/>
          <w:sz w:val="22"/>
          <w:szCs w:val="22"/>
        </w:rPr>
        <w:t xml:space="preserve">a kolektiv. </w:t>
      </w:r>
      <w:r w:rsidRPr="00D83CDB">
        <w:rPr>
          <w:rFonts w:ascii="Tahoma" w:hAnsi="Tahoma" w:cs="Tahoma"/>
          <w:i/>
          <w:iCs/>
          <w:color w:val="000000"/>
          <w:sz w:val="22"/>
          <w:szCs w:val="22"/>
        </w:rPr>
        <w:t xml:space="preserve">Moderní HPLC separace v teorii </w:t>
      </w:r>
      <w:r w:rsidRPr="00D83CDB">
        <w:rPr>
          <w:rFonts w:ascii="Tahoma" w:hAnsi="Tahoma" w:cs="Tahoma"/>
          <w:i/>
          <w:iCs/>
          <w:color w:val="000000"/>
          <w:sz w:val="22"/>
          <w:szCs w:val="22"/>
        </w:rPr>
        <w:tab/>
        <w:t>a praxi I</w:t>
      </w:r>
      <w:r>
        <w:rPr>
          <w:rFonts w:ascii="Tahoma" w:hAnsi="Tahoma" w:cs="Tahoma"/>
          <w:color w:val="000000"/>
          <w:sz w:val="22"/>
          <w:szCs w:val="22"/>
        </w:rPr>
        <w:t>, Praha</w:t>
      </w:r>
      <w:r w:rsidRPr="00D83CDB">
        <w:rPr>
          <w:rFonts w:ascii="Tahoma" w:hAnsi="Tahoma" w:cs="Tahoma"/>
          <w:color w:val="000000"/>
          <w:sz w:val="22"/>
          <w:szCs w:val="22"/>
        </w:rPr>
        <w:t xml:space="preserve">: </w:t>
      </w:r>
      <w:proofErr w:type="spellStart"/>
      <w:r w:rsidRPr="00D83CDB">
        <w:rPr>
          <w:rFonts w:ascii="Tahoma" w:hAnsi="Tahoma" w:cs="Tahoma"/>
          <w:color w:val="000000"/>
          <w:sz w:val="22"/>
          <w:szCs w:val="22"/>
        </w:rPr>
        <w:t>Europrint</w:t>
      </w:r>
      <w:proofErr w:type="spellEnd"/>
      <w:r w:rsidRPr="00D83CDB">
        <w:rPr>
          <w:rFonts w:ascii="Tahoma" w:hAnsi="Tahoma" w:cs="Tahoma"/>
          <w:color w:val="000000"/>
          <w:sz w:val="22"/>
          <w:szCs w:val="22"/>
        </w:rPr>
        <w:t xml:space="preserve"> a.s., 2013. </w:t>
      </w:r>
    </w:p>
    <w:p w:rsidR="00B22F8F" w:rsidRPr="00477947" w:rsidRDefault="00B22F8F" w:rsidP="00B22F8F">
      <w:pPr>
        <w:pStyle w:val="BNTEXTPRCE"/>
        <w:numPr>
          <w:ilvl w:val="0"/>
          <w:numId w:val="2"/>
        </w:numPr>
        <w:tabs>
          <w:tab w:val="clear" w:pos="312"/>
          <w:tab w:val="left" w:pos="0"/>
        </w:tabs>
        <w:spacing w:line="276" w:lineRule="auto"/>
        <w:rPr>
          <w:rFonts w:ascii="Tahoma" w:hAnsi="Tahoma" w:cs="Tahoma"/>
          <w:sz w:val="22"/>
          <w:szCs w:val="22"/>
        </w:rPr>
      </w:pPr>
      <w:r w:rsidRPr="00D83CDB">
        <w:rPr>
          <w:rFonts w:ascii="Tahoma" w:hAnsi="Tahoma" w:cs="Tahoma"/>
          <w:color w:val="000000"/>
          <w:sz w:val="22"/>
          <w:szCs w:val="22"/>
        </w:rPr>
        <w:t>http://www.merckmillipore.com/CZ/cs/product</w:t>
      </w:r>
      <w:r>
        <w:rPr>
          <w:rFonts w:ascii="Tahoma" w:hAnsi="Tahoma" w:cs="Tahoma"/>
          <w:color w:val="000000"/>
          <w:sz w:val="22"/>
          <w:szCs w:val="22"/>
        </w:rPr>
        <w:t>/LiChroCART-250-4-</w:t>
      </w:r>
      <w:r>
        <w:rPr>
          <w:rFonts w:ascii="Tahoma" w:hAnsi="Tahoma" w:cs="Tahoma"/>
          <w:color w:val="000000"/>
          <w:sz w:val="22"/>
          <w:szCs w:val="22"/>
        </w:rPr>
        <w:tab/>
        <w:t>LiChrospher-</w:t>
      </w:r>
      <w:r w:rsidRPr="00D83CDB">
        <w:rPr>
          <w:rFonts w:ascii="Tahoma" w:hAnsi="Tahoma" w:cs="Tahoma"/>
          <w:color w:val="000000"/>
          <w:sz w:val="22"/>
          <w:szCs w:val="22"/>
        </w:rPr>
        <w:t>100-RP-18</w:t>
      </w:r>
      <w:r w:rsidRPr="00477947">
        <w:rPr>
          <w:rFonts w:ascii="Tahoma" w:hAnsi="Tahoma" w:cs="Tahoma"/>
          <w:sz w:val="22"/>
          <w:szCs w:val="22"/>
        </w:rPr>
        <w:t xml:space="preserve">-%285-%C2%B5m%29,MDA_CHEM </w:t>
      </w:r>
      <w:r w:rsidRPr="00477947">
        <w:rPr>
          <w:rFonts w:ascii="Tahoma" w:hAnsi="Tahoma" w:cs="Tahoma"/>
          <w:sz w:val="22"/>
          <w:szCs w:val="22"/>
        </w:rPr>
        <w:tab/>
        <w:t>150833#anchor_Description</w:t>
      </w:r>
      <w:r>
        <w:rPr>
          <w:rFonts w:ascii="Tahoma" w:hAnsi="Tahoma" w:cs="Tahoma"/>
          <w:sz w:val="22"/>
          <w:szCs w:val="22"/>
        </w:rPr>
        <w:t>, staženo 11. 4. 2016.</w:t>
      </w:r>
    </w:p>
    <w:p w:rsidR="00B22F8F" w:rsidRPr="00477947" w:rsidRDefault="00B22F8F" w:rsidP="00B22F8F">
      <w:pPr>
        <w:pStyle w:val="BNTEXTPRCE"/>
        <w:numPr>
          <w:ilvl w:val="0"/>
          <w:numId w:val="2"/>
        </w:numPr>
        <w:tabs>
          <w:tab w:val="clear" w:pos="312"/>
          <w:tab w:val="left" w:pos="0"/>
        </w:tabs>
        <w:spacing w:line="276" w:lineRule="auto"/>
        <w:rPr>
          <w:rFonts w:ascii="Tahoma" w:hAnsi="Tahoma" w:cs="Tahoma"/>
          <w:sz w:val="22"/>
          <w:szCs w:val="22"/>
        </w:rPr>
      </w:pPr>
      <w:r w:rsidRPr="00477947">
        <w:rPr>
          <w:rFonts w:ascii="Tahoma" w:hAnsi="Tahoma" w:cs="Tahoma"/>
          <w:sz w:val="22"/>
          <w:szCs w:val="22"/>
        </w:rPr>
        <w:t xml:space="preserve">Česká chromatografická škola: </w:t>
      </w:r>
      <w:hyperlink r:id="rId10" w:history="1">
        <w:r w:rsidRPr="00E54A0C">
          <w:rPr>
            <w:rStyle w:val="Hypertextovodkaz"/>
            <w:rFonts w:ascii="Tahoma" w:hAnsi="Tahoma" w:cs="Tahoma"/>
            <w:color w:val="auto"/>
            <w:sz w:val="22"/>
            <w:szCs w:val="22"/>
            <w:u w:val="none"/>
          </w:rPr>
          <w:t>http://www.hplc.cz/</w:t>
        </w:r>
      </w:hyperlink>
      <w:r w:rsidRPr="00E54A0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staženo 29. 3. 2016.</w:t>
      </w:r>
    </w:p>
    <w:p w:rsidR="00B22F8F" w:rsidRPr="00B22F8F" w:rsidRDefault="00B22F8F" w:rsidP="00B22F8F">
      <w:pPr>
        <w:pStyle w:val="BNTEXTPRCE"/>
        <w:numPr>
          <w:ilvl w:val="0"/>
          <w:numId w:val="2"/>
        </w:numPr>
        <w:tabs>
          <w:tab w:val="clear" w:pos="312"/>
          <w:tab w:val="left" w:pos="0"/>
        </w:tabs>
        <w:spacing w:line="276" w:lineRule="auto"/>
        <w:rPr>
          <w:rFonts w:ascii="Tahoma" w:hAnsi="Tahoma" w:cs="Tahoma"/>
          <w:sz w:val="22"/>
          <w:szCs w:val="22"/>
        </w:rPr>
      </w:pPr>
      <w:r w:rsidRPr="00E54A0C">
        <w:rPr>
          <w:rFonts w:ascii="Tahoma" w:hAnsi="Tahoma" w:cs="Tahoma"/>
          <w:i/>
          <w:sz w:val="22"/>
          <w:szCs w:val="22"/>
          <w:shd w:val="clear" w:color="auto" w:fill="FFFFFF"/>
        </w:rPr>
        <w:t>OECD</w:t>
      </w:r>
      <w:r w:rsidRPr="0047794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477947">
        <w:rPr>
          <w:rFonts w:ascii="Tahoma" w:hAnsi="Tahoma" w:cs="Tahoma"/>
          <w:i/>
          <w:iCs/>
          <w:sz w:val="22"/>
          <w:szCs w:val="22"/>
        </w:rPr>
        <w:t>Series</w:t>
      </w:r>
      <w:proofErr w:type="spellEnd"/>
      <w:r w:rsidRPr="00477947">
        <w:rPr>
          <w:rFonts w:ascii="Tahoma" w:hAnsi="Tahoma" w:cs="Tahoma"/>
          <w:i/>
          <w:iCs/>
          <w:sz w:val="22"/>
          <w:szCs w:val="22"/>
        </w:rPr>
        <w:t xml:space="preserve"> on </w:t>
      </w:r>
      <w:proofErr w:type="spellStart"/>
      <w:r w:rsidRPr="00477947">
        <w:rPr>
          <w:rFonts w:ascii="Tahoma" w:hAnsi="Tahoma" w:cs="Tahoma"/>
          <w:i/>
          <w:iCs/>
          <w:sz w:val="22"/>
          <w:szCs w:val="22"/>
        </w:rPr>
        <w:t>Testing</w:t>
      </w:r>
      <w:proofErr w:type="spellEnd"/>
      <w:r w:rsidRPr="00477947">
        <w:rPr>
          <w:rFonts w:ascii="Tahoma" w:hAnsi="Tahoma" w:cs="Tahoma"/>
          <w:i/>
          <w:iCs/>
          <w:sz w:val="22"/>
          <w:szCs w:val="22"/>
        </w:rPr>
        <w:t xml:space="preserve"> and </w:t>
      </w:r>
      <w:proofErr w:type="spellStart"/>
      <w:r w:rsidRPr="00477947">
        <w:rPr>
          <w:rFonts w:ascii="Tahoma" w:hAnsi="Tahoma" w:cs="Tahoma"/>
          <w:i/>
          <w:iCs/>
          <w:sz w:val="22"/>
          <w:szCs w:val="22"/>
        </w:rPr>
        <w:t>Assessment</w:t>
      </w:r>
      <w:proofErr w:type="spellEnd"/>
      <w:r w:rsidRPr="00477947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(</w:t>
      </w:r>
      <w:r w:rsidRPr="00477947">
        <w:rPr>
          <w:rFonts w:ascii="Tahoma" w:hAnsi="Tahoma" w:cs="Tahoma"/>
          <w:sz w:val="22"/>
          <w:szCs w:val="22"/>
          <w:shd w:val="clear" w:color="auto" w:fill="FFFFFF"/>
        </w:rPr>
        <w:t>Paris</w:t>
      </w:r>
      <w:r>
        <w:rPr>
          <w:rFonts w:ascii="Tahoma" w:hAnsi="Tahoma" w:cs="Tahoma"/>
          <w:sz w:val="22"/>
          <w:szCs w:val="22"/>
          <w:shd w:val="clear" w:color="auto" w:fill="FFFFFF"/>
        </w:rPr>
        <w:t>),</w:t>
      </w:r>
      <w:r w:rsidRPr="00477947">
        <w:rPr>
          <w:rFonts w:ascii="Tahoma" w:hAnsi="Tahoma" w:cs="Tahoma"/>
          <w:sz w:val="22"/>
          <w:szCs w:val="22"/>
          <w:shd w:val="clear" w:color="auto" w:fill="FFFFFF"/>
        </w:rPr>
        <w:t xml:space="preserve"> 147</w:t>
      </w:r>
      <w:r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sectPr w:rsidR="00B22F8F" w:rsidRPr="00B22F8F" w:rsidSect="006A478F">
      <w:headerReference w:type="even" r:id="rId11"/>
      <w:headerReference w:type="default" r:id="rId12"/>
      <w:pgSz w:w="11906" w:h="16838"/>
      <w:pgMar w:top="1418" w:right="1134" w:bottom="1418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C2" w:rsidRDefault="001560C2" w:rsidP="00504CBF">
      <w:pPr>
        <w:spacing w:line="240" w:lineRule="auto"/>
      </w:pPr>
      <w:r>
        <w:separator/>
      </w:r>
    </w:p>
  </w:endnote>
  <w:endnote w:type="continuationSeparator" w:id="0">
    <w:p w:rsidR="001560C2" w:rsidRDefault="001560C2" w:rsidP="00504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C2" w:rsidRDefault="001560C2" w:rsidP="00504CBF">
      <w:pPr>
        <w:spacing w:line="240" w:lineRule="auto"/>
      </w:pPr>
      <w:r>
        <w:separator/>
      </w:r>
    </w:p>
  </w:footnote>
  <w:footnote w:type="continuationSeparator" w:id="0">
    <w:p w:rsidR="001560C2" w:rsidRDefault="001560C2" w:rsidP="00504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18" w:rsidRPr="00504CBF" w:rsidRDefault="00507A18" w:rsidP="00507A18">
    <w:pPr>
      <w:pStyle w:val="Zhlav"/>
      <w:tabs>
        <w:tab w:val="clear" w:pos="4536"/>
        <w:tab w:val="clear" w:pos="9072"/>
        <w:tab w:val="left" w:pos="6237"/>
      </w:tabs>
      <w:ind w:firstLine="0"/>
      <w:rPr>
        <w:rFonts w:ascii="Tahoma" w:hAnsi="Tahoma" w:cs="Tahoma"/>
        <w:i/>
        <w:sz w:val="22"/>
      </w:rPr>
    </w:pPr>
    <w:r>
      <w:rPr>
        <w:rFonts w:ascii="Tahoma" w:hAnsi="Tahoma" w:cs="Tahoma"/>
        <w:i/>
        <w:sz w:val="22"/>
      </w:rPr>
      <w:t>Bc. Anna Štěpánková, str. 2</w:t>
    </w:r>
    <w:r w:rsidRPr="00504CBF">
      <w:rPr>
        <w:rFonts w:ascii="Tahoma" w:hAnsi="Tahoma" w:cs="Tahoma"/>
        <w:i/>
        <w:sz w:val="22"/>
      </w:rPr>
      <w:t xml:space="preserve"> - 4</w:t>
    </w:r>
    <w:r w:rsidRPr="00504CBF">
      <w:rPr>
        <w:rFonts w:ascii="Tahoma" w:hAnsi="Tahoma" w:cs="Tahoma"/>
        <w:i/>
        <w:sz w:val="22"/>
      </w:rPr>
      <w:tab/>
      <w:t>SVOČ – </w:t>
    </w:r>
    <w:proofErr w:type="spellStart"/>
    <w:r w:rsidRPr="00504CBF">
      <w:rPr>
        <w:rFonts w:ascii="Tahoma" w:hAnsi="Tahoma" w:cs="Tahoma"/>
        <w:i/>
        <w:sz w:val="22"/>
      </w:rPr>
      <w:t>FChT</w:t>
    </w:r>
    <w:proofErr w:type="spellEnd"/>
    <w:r w:rsidRPr="00504CBF">
      <w:rPr>
        <w:rFonts w:ascii="Tahoma" w:hAnsi="Tahoma" w:cs="Tahoma"/>
        <w:i/>
        <w:sz w:val="22"/>
      </w:rPr>
      <w:t> 2015/2016</w:t>
    </w:r>
  </w:p>
  <w:p w:rsidR="00507A18" w:rsidRDefault="00507A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BF" w:rsidRPr="00504CBF" w:rsidRDefault="00504CBF" w:rsidP="00504CBF">
    <w:pPr>
      <w:pStyle w:val="Zhlav"/>
      <w:tabs>
        <w:tab w:val="clear" w:pos="4536"/>
        <w:tab w:val="clear" w:pos="9072"/>
        <w:tab w:val="left" w:pos="6237"/>
      </w:tabs>
      <w:ind w:firstLine="0"/>
      <w:rPr>
        <w:rFonts w:ascii="Tahoma" w:hAnsi="Tahoma" w:cs="Tahoma"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D7F"/>
    <w:multiLevelType w:val="hybridMultilevel"/>
    <w:tmpl w:val="62F6F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4E87"/>
    <w:multiLevelType w:val="hybridMultilevel"/>
    <w:tmpl w:val="9D3ED5C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CC538A"/>
    <w:multiLevelType w:val="hybridMultilevel"/>
    <w:tmpl w:val="FA0E894C"/>
    <w:lvl w:ilvl="0" w:tplc="89FC2A1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BF"/>
    <w:rsid w:val="00003B14"/>
    <w:rsid w:val="0000630C"/>
    <w:rsid w:val="0001325F"/>
    <w:rsid w:val="00017B15"/>
    <w:rsid w:val="000311BD"/>
    <w:rsid w:val="00045DEA"/>
    <w:rsid w:val="00064770"/>
    <w:rsid w:val="000712A0"/>
    <w:rsid w:val="00072A1D"/>
    <w:rsid w:val="00086AC4"/>
    <w:rsid w:val="00087272"/>
    <w:rsid w:val="000B64A9"/>
    <w:rsid w:val="000B785B"/>
    <w:rsid w:val="000C54B4"/>
    <w:rsid w:val="000E7F8C"/>
    <w:rsid w:val="000F1603"/>
    <w:rsid w:val="00136433"/>
    <w:rsid w:val="00150AF3"/>
    <w:rsid w:val="0015279B"/>
    <w:rsid w:val="00153071"/>
    <w:rsid w:val="001560C2"/>
    <w:rsid w:val="00171811"/>
    <w:rsid w:val="001747C7"/>
    <w:rsid w:val="00180D8A"/>
    <w:rsid w:val="00184532"/>
    <w:rsid w:val="0018649A"/>
    <w:rsid w:val="00190966"/>
    <w:rsid w:val="00197A5C"/>
    <w:rsid w:val="001A3328"/>
    <w:rsid w:val="001B0C29"/>
    <w:rsid w:val="001B3324"/>
    <w:rsid w:val="001C2DD0"/>
    <w:rsid w:val="001D72B5"/>
    <w:rsid w:val="002059AD"/>
    <w:rsid w:val="002073E6"/>
    <w:rsid w:val="00214AB2"/>
    <w:rsid w:val="002157E2"/>
    <w:rsid w:val="00216617"/>
    <w:rsid w:val="00221D1A"/>
    <w:rsid w:val="002272BE"/>
    <w:rsid w:val="002511F4"/>
    <w:rsid w:val="00264F95"/>
    <w:rsid w:val="00274445"/>
    <w:rsid w:val="002854CB"/>
    <w:rsid w:val="002A54D0"/>
    <w:rsid w:val="002C2A59"/>
    <w:rsid w:val="002E4175"/>
    <w:rsid w:val="002F59E9"/>
    <w:rsid w:val="00301FE7"/>
    <w:rsid w:val="00307DE2"/>
    <w:rsid w:val="00335A69"/>
    <w:rsid w:val="003418F5"/>
    <w:rsid w:val="00362633"/>
    <w:rsid w:val="00373B02"/>
    <w:rsid w:val="00376839"/>
    <w:rsid w:val="003814C6"/>
    <w:rsid w:val="003922AD"/>
    <w:rsid w:val="003A69F0"/>
    <w:rsid w:val="003B0B36"/>
    <w:rsid w:val="003B529B"/>
    <w:rsid w:val="003C5C93"/>
    <w:rsid w:val="003C711B"/>
    <w:rsid w:val="003E1EFD"/>
    <w:rsid w:val="003E6C6C"/>
    <w:rsid w:val="003F0735"/>
    <w:rsid w:val="0041698E"/>
    <w:rsid w:val="004229CB"/>
    <w:rsid w:val="00437DE4"/>
    <w:rsid w:val="00477947"/>
    <w:rsid w:val="00490163"/>
    <w:rsid w:val="00497102"/>
    <w:rsid w:val="004B47B3"/>
    <w:rsid w:val="004B6AA6"/>
    <w:rsid w:val="004C5FA3"/>
    <w:rsid w:val="004D2A29"/>
    <w:rsid w:val="00503E34"/>
    <w:rsid w:val="00504CBF"/>
    <w:rsid w:val="00507A18"/>
    <w:rsid w:val="00526D5E"/>
    <w:rsid w:val="005309C5"/>
    <w:rsid w:val="00556450"/>
    <w:rsid w:val="00586A1A"/>
    <w:rsid w:val="00592CE2"/>
    <w:rsid w:val="005A106B"/>
    <w:rsid w:val="005A3AE1"/>
    <w:rsid w:val="005B44FF"/>
    <w:rsid w:val="005C7576"/>
    <w:rsid w:val="005F2126"/>
    <w:rsid w:val="00610696"/>
    <w:rsid w:val="00621864"/>
    <w:rsid w:val="00621971"/>
    <w:rsid w:val="0063271C"/>
    <w:rsid w:val="006819A6"/>
    <w:rsid w:val="00682D43"/>
    <w:rsid w:val="00685261"/>
    <w:rsid w:val="006948C3"/>
    <w:rsid w:val="006A478F"/>
    <w:rsid w:val="006B0445"/>
    <w:rsid w:val="006B51DD"/>
    <w:rsid w:val="006B5A96"/>
    <w:rsid w:val="006C2EA7"/>
    <w:rsid w:val="0073235D"/>
    <w:rsid w:val="00755321"/>
    <w:rsid w:val="00777F5B"/>
    <w:rsid w:val="00792F83"/>
    <w:rsid w:val="007A66BD"/>
    <w:rsid w:val="007B65D5"/>
    <w:rsid w:val="007E1537"/>
    <w:rsid w:val="007E778C"/>
    <w:rsid w:val="007F5E8A"/>
    <w:rsid w:val="0081075D"/>
    <w:rsid w:val="008454CD"/>
    <w:rsid w:val="00854D8F"/>
    <w:rsid w:val="008B5775"/>
    <w:rsid w:val="008F070B"/>
    <w:rsid w:val="008F6CE6"/>
    <w:rsid w:val="0090281D"/>
    <w:rsid w:val="00910505"/>
    <w:rsid w:val="009163D9"/>
    <w:rsid w:val="00945737"/>
    <w:rsid w:val="00976288"/>
    <w:rsid w:val="00985935"/>
    <w:rsid w:val="0098762D"/>
    <w:rsid w:val="009B3DBA"/>
    <w:rsid w:val="00A00B9D"/>
    <w:rsid w:val="00A10383"/>
    <w:rsid w:val="00A23913"/>
    <w:rsid w:val="00A30B40"/>
    <w:rsid w:val="00A36C2F"/>
    <w:rsid w:val="00A4375A"/>
    <w:rsid w:val="00A6213E"/>
    <w:rsid w:val="00A97271"/>
    <w:rsid w:val="00AA00B0"/>
    <w:rsid w:val="00AB2FF7"/>
    <w:rsid w:val="00AD5A1C"/>
    <w:rsid w:val="00AE646D"/>
    <w:rsid w:val="00AF2FF7"/>
    <w:rsid w:val="00B10164"/>
    <w:rsid w:val="00B22000"/>
    <w:rsid w:val="00B22F8F"/>
    <w:rsid w:val="00B23B44"/>
    <w:rsid w:val="00B24BB6"/>
    <w:rsid w:val="00B32AC0"/>
    <w:rsid w:val="00B343D7"/>
    <w:rsid w:val="00B44CE8"/>
    <w:rsid w:val="00B76361"/>
    <w:rsid w:val="00B807AF"/>
    <w:rsid w:val="00BA1754"/>
    <w:rsid w:val="00BA4849"/>
    <w:rsid w:val="00BB56B6"/>
    <w:rsid w:val="00BC2618"/>
    <w:rsid w:val="00BD6B5E"/>
    <w:rsid w:val="00BE22EA"/>
    <w:rsid w:val="00C24E12"/>
    <w:rsid w:val="00C24E47"/>
    <w:rsid w:val="00C272D3"/>
    <w:rsid w:val="00C35FE6"/>
    <w:rsid w:val="00C8708E"/>
    <w:rsid w:val="00CA6567"/>
    <w:rsid w:val="00CB5BFB"/>
    <w:rsid w:val="00CC4D7D"/>
    <w:rsid w:val="00CE14A7"/>
    <w:rsid w:val="00CF6E29"/>
    <w:rsid w:val="00D06242"/>
    <w:rsid w:val="00D07954"/>
    <w:rsid w:val="00D12704"/>
    <w:rsid w:val="00D12E64"/>
    <w:rsid w:val="00D2113F"/>
    <w:rsid w:val="00D36F7C"/>
    <w:rsid w:val="00D47251"/>
    <w:rsid w:val="00D50DD2"/>
    <w:rsid w:val="00D554E4"/>
    <w:rsid w:val="00D60C82"/>
    <w:rsid w:val="00DA31C0"/>
    <w:rsid w:val="00DA53A1"/>
    <w:rsid w:val="00DE133E"/>
    <w:rsid w:val="00E01B87"/>
    <w:rsid w:val="00E17C4A"/>
    <w:rsid w:val="00E212C5"/>
    <w:rsid w:val="00E32E07"/>
    <w:rsid w:val="00E3582A"/>
    <w:rsid w:val="00E35AA3"/>
    <w:rsid w:val="00E4027D"/>
    <w:rsid w:val="00E406DE"/>
    <w:rsid w:val="00E419B8"/>
    <w:rsid w:val="00E725C6"/>
    <w:rsid w:val="00E767C1"/>
    <w:rsid w:val="00E84764"/>
    <w:rsid w:val="00E96A12"/>
    <w:rsid w:val="00ED4835"/>
    <w:rsid w:val="00EF5CC5"/>
    <w:rsid w:val="00F06C51"/>
    <w:rsid w:val="00F1744A"/>
    <w:rsid w:val="00F35632"/>
    <w:rsid w:val="00F37FAB"/>
    <w:rsid w:val="00F44F8C"/>
    <w:rsid w:val="00F547BF"/>
    <w:rsid w:val="00F61D50"/>
    <w:rsid w:val="00F823C1"/>
    <w:rsid w:val="00F9484A"/>
    <w:rsid w:val="00FB2273"/>
    <w:rsid w:val="00FF48D0"/>
    <w:rsid w:val="00FF4B0D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BF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4C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4CB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504C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4CBF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BF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unhideWhenUsed/>
    <w:qFormat/>
    <w:rsid w:val="009B3DB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E7F8C"/>
    <w:rPr>
      <w:color w:val="808080"/>
    </w:rPr>
  </w:style>
  <w:style w:type="table" w:styleId="Mkatabulky">
    <w:name w:val="Table Grid"/>
    <w:basedOn w:val="Normlntabulka"/>
    <w:uiPriority w:val="59"/>
    <w:rsid w:val="005C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5C7576"/>
    <w:pPr>
      <w:ind w:left="720"/>
      <w:contextualSpacing/>
    </w:pPr>
  </w:style>
  <w:style w:type="paragraph" w:customStyle="1" w:styleId="BNTEXTPRCE">
    <w:name w:val="BĚŽNÝ TEXT PRÁCE"/>
    <w:basedOn w:val="Normln"/>
    <w:link w:val="BNTEXTPRCEChar"/>
    <w:qFormat/>
    <w:rsid w:val="00D12E64"/>
    <w:pPr>
      <w:tabs>
        <w:tab w:val="left" w:pos="312"/>
      </w:tabs>
      <w:spacing w:after="120" w:line="360" w:lineRule="auto"/>
      <w:ind w:firstLine="312"/>
    </w:pPr>
    <w:rPr>
      <w:rFonts w:eastAsia="Times New Roman" w:cs="Times New Roman"/>
      <w:szCs w:val="24"/>
      <w:lang w:eastAsia="cs-CZ"/>
    </w:rPr>
  </w:style>
  <w:style w:type="character" w:customStyle="1" w:styleId="BNTEXTPRCEChar">
    <w:name w:val="BĚŽNÝ TEXT PRÁCE Char"/>
    <w:basedOn w:val="Standardnpsmoodstavce"/>
    <w:link w:val="BNTEXTPRCE"/>
    <w:rsid w:val="00D12E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12E6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12E6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56B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BF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4C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4CB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504C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4CBF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BF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unhideWhenUsed/>
    <w:qFormat/>
    <w:rsid w:val="009B3DB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E7F8C"/>
    <w:rPr>
      <w:color w:val="808080"/>
    </w:rPr>
  </w:style>
  <w:style w:type="table" w:styleId="Mkatabulky">
    <w:name w:val="Table Grid"/>
    <w:basedOn w:val="Normlntabulka"/>
    <w:uiPriority w:val="59"/>
    <w:rsid w:val="005C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5C7576"/>
    <w:pPr>
      <w:ind w:left="720"/>
      <w:contextualSpacing/>
    </w:pPr>
  </w:style>
  <w:style w:type="paragraph" w:customStyle="1" w:styleId="BNTEXTPRCE">
    <w:name w:val="BĚŽNÝ TEXT PRÁCE"/>
    <w:basedOn w:val="Normln"/>
    <w:link w:val="BNTEXTPRCEChar"/>
    <w:qFormat/>
    <w:rsid w:val="00D12E64"/>
    <w:pPr>
      <w:tabs>
        <w:tab w:val="left" w:pos="312"/>
      </w:tabs>
      <w:spacing w:after="120" w:line="360" w:lineRule="auto"/>
      <w:ind w:firstLine="312"/>
    </w:pPr>
    <w:rPr>
      <w:rFonts w:eastAsia="Times New Roman" w:cs="Times New Roman"/>
      <w:szCs w:val="24"/>
      <w:lang w:eastAsia="cs-CZ"/>
    </w:rPr>
  </w:style>
  <w:style w:type="character" w:customStyle="1" w:styleId="BNTEXTPRCEChar">
    <w:name w:val="BĚŽNÝ TEXT PRÁCE Char"/>
    <w:basedOn w:val="Standardnpsmoodstavce"/>
    <w:link w:val="BNTEXTPRCE"/>
    <w:rsid w:val="00D12E6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12E6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12E64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56B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plc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CACD14-7446-4C9C-9DBE-4974A2B9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1630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spravce</cp:lastModifiedBy>
  <cp:revision>3</cp:revision>
  <dcterms:created xsi:type="dcterms:W3CDTF">2016-05-25T12:53:00Z</dcterms:created>
  <dcterms:modified xsi:type="dcterms:W3CDTF">2016-05-26T06:10:00Z</dcterms:modified>
</cp:coreProperties>
</file>