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C" w:rsidRDefault="005A3CBC">
      <w:pPr>
        <w:rPr>
          <w:sz w:val="24"/>
          <w:szCs w:val="24"/>
        </w:rPr>
      </w:pPr>
      <w:r>
        <w:rPr>
          <w:sz w:val="24"/>
          <w:szCs w:val="24"/>
        </w:rPr>
        <w:t>Posudek bakalářské práce</w:t>
      </w:r>
    </w:p>
    <w:p w:rsidR="005B4C97" w:rsidRDefault="005B4C97">
      <w:pPr>
        <w:rPr>
          <w:sz w:val="24"/>
          <w:szCs w:val="24"/>
        </w:rPr>
      </w:pPr>
      <w:r>
        <w:rPr>
          <w:sz w:val="24"/>
          <w:szCs w:val="24"/>
        </w:rPr>
        <w:t xml:space="preserve">Michaela </w:t>
      </w:r>
      <w:proofErr w:type="spellStart"/>
      <w:r>
        <w:rPr>
          <w:sz w:val="24"/>
          <w:szCs w:val="24"/>
        </w:rPr>
        <w:t>Hamouzová</w:t>
      </w:r>
      <w:proofErr w:type="spellEnd"/>
      <w:r>
        <w:rPr>
          <w:sz w:val="24"/>
          <w:szCs w:val="24"/>
        </w:rPr>
        <w:t>: Funkce tetování v naší společnosti na příkladu pardubické vězeňské komunity</w:t>
      </w:r>
    </w:p>
    <w:p w:rsidR="005B4C97" w:rsidRDefault="005B4C97">
      <w:pPr>
        <w:rPr>
          <w:sz w:val="24"/>
          <w:szCs w:val="24"/>
        </w:rPr>
      </w:pPr>
      <w:r>
        <w:rPr>
          <w:sz w:val="24"/>
          <w:szCs w:val="24"/>
        </w:rPr>
        <w:t xml:space="preserve">Studentka zvolila atraktivní téma, zasazené do nevšedního rámce. Obou těchto výhod bezezbytku využila. Vedle stručného úvodu do historie a různých funkcí tetování podává i analýzu motivací k tetování ve specifických uzavřených společenstvích totálních institucí. Provádí klasifikaci funkcí tetování a aplikuje ji na vězeňské prostředí. </w:t>
      </w:r>
      <w:r w:rsidR="00F820B0">
        <w:rPr>
          <w:sz w:val="24"/>
          <w:szCs w:val="24"/>
        </w:rPr>
        <w:t xml:space="preserve">Z různých typů vězeňského tetování a motivům, které k tetování vedou, dovozuje i vztah tetovaného ke společnosti.  </w:t>
      </w:r>
      <w:r>
        <w:rPr>
          <w:sz w:val="24"/>
          <w:szCs w:val="24"/>
        </w:rPr>
        <w:t xml:space="preserve">Problematický je vzorek respondentů: jednak je </w:t>
      </w:r>
      <w:r w:rsidR="00F820B0">
        <w:rPr>
          <w:sz w:val="24"/>
          <w:szCs w:val="24"/>
        </w:rPr>
        <w:t>jich pouze 10, dále jsem nabyl dojmu</w:t>
      </w:r>
      <w:r w:rsidR="0066080D">
        <w:rPr>
          <w:sz w:val="24"/>
          <w:szCs w:val="24"/>
        </w:rPr>
        <w:t xml:space="preserve"> (autorka záměrně neuvádí osobní charakteristiky respondentů, proto lze jen odhadovat, o jaký typ vězně se jedná)</w:t>
      </w:r>
      <w:r w:rsidR="00F820B0">
        <w:rPr>
          <w:sz w:val="24"/>
          <w:szCs w:val="24"/>
        </w:rPr>
        <w:t>, že mezi nimi chybí typičtí „</w:t>
      </w:r>
      <w:proofErr w:type="spellStart"/>
      <w:r w:rsidR="00F820B0">
        <w:rPr>
          <w:sz w:val="24"/>
          <w:szCs w:val="24"/>
        </w:rPr>
        <w:t>kriminálníci</w:t>
      </w:r>
      <w:proofErr w:type="spellEnd"/>
      <w:r w:rsidR="00F820B0">
        <w:rPr>
          <w:sz w:val="24"/>
          <w:szCs w:val="24"/>
        </w:rPr>
        <w:t xml:space="preserve">“ – recidivisté, pro něž jsou různé „suvenýry“ z nejrůznějších kriminálů typické. Přestože studentka deklaruje svou metodu, jako pořizování rozhovorů v pardubické věznici, je zde u jednoho z respondentů uvedeno, že rozhovor byl veden mimo prostory věznice. U starého politického vězně ze sovětských gulagů pak není z textu jasné, kde byl zpovídán a po celou dobu četby mi onoho člověka bylo líto, neb jsem nabyl dojmu, že vlastně z kriminálů nevyšel a od svého nešťastného uvěznění v mladistvém věku je pořád po věznicích. Teprve po přečtení přepisu celého rozhovoru v příloze </w:t>
      </w:r>
      <w:r w:rsidR="0066080D">
        <w:rPr>
          <w:sz w:val="24"/>
          <w:szCs w:val="24"/>
        </w:rPr>
        <w:t>jsem došel k variantě, že možná jde o důstojného občana, který prošel jen oním osudným politickým vězením a od propuštění žije spořádaným životem oběti komunistické zvůle. To ovšem znovu problematizuje vymezení zkoumaného fenoménu, charakterizované v názvu práce pardubickou vězeňskou komunitou.  Práci tedy vytýkám určitou metodologickou rozkolísanost mezi deklarovanými a skutečnými postupy a úzký výběr zkoumaného vzorku.</w:t>
      </w:r>
    </w:p>
    <w:p w:rsidR="005202E9" w:rsidRDefault="00CB42E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825EE">
        <w:rPr>
          <w:sz w:val="24"/>
          <w:szCs w:val="24"/>
        </w:rPr>
        <w:t>oporuč</w:t>
      </w:r>
      <w:r w:rsidR="005202E9">
        <w:rPr>
          <w:sz w:val="24"/>
          <w:szCs w:val="24"/>
        </w:rPr>
        <w:t>uji práci k</w:t>
      </w:r>
      <w:r w:rsidR="000F75AB">
        <w:rPr>
          <w:sz w:val="24"/>
          <w:szCs w:val="24"/>
        </w:rPr>
        <w:t> </w:t>
      </w:r>
      <w:r w:rsidR="005202E9">
        <w:rPr>
          <w:sz w:val="24"/>
          <w:szCs w:val="24"/>
        </w:rPr>
        <w:t>obhajobě</w:t>
      </w:r>
      <w:r w:rsidR="000F75AB">
        <w:rPr>
          <w:sz w:val="24"/>
          <w:szCs w:val="24"/>
        </w:rPr>
        <w:t xml:space="preserve"> </w:t>
      </w:r>
      <w:r w:rsidR="00E9799E">
        <w:rPr>
          <w:sz w:val="24"/>
          <w:szCs w:val="24"/>
        </w:rPr>
        <w:t xml:space="preserve">a navrhuji hodnocení </w:t>
      </w:r>
      <w:r w:rsidR="0066080D">
        <w:rPr>
          <w:sz w:val="24"/>
          <w:szCs w:val="24"/>
        </w:rPr>
        <w:t>2</w:t>
      </w:r>
      <w:r w:rsidR="005202E9">
        <w:rPr>
          <w:sz w:val="24"/>
          <w:szCs w:val="24"/>
        </w:rPr>
        <w:t>.</w:t>
      </w:r>
    </w:p>
    <w:p w:rsidR="005202E9" w:rsidRPr="005A3CBC" w:rsidRDefault="005202E9">
      <w:pPr>
        <w:rPr>
          <w:sz w:val="24"/>
          <w:szCs w:val="24"/>
        </w:rPr>
      </w:pPr>
      <w:r>
        <w:rPr>
          <w:sz w:val="24"/>
          <w:szCs w:val="24"/>
        </w:rPr>
        <w:t xml:space="preserve">Ve Františkově </w:t>
      </w:r>
      <w:proofErr w:type="gramStart"/>
      <w:r>
        <w:rPr>
          <w:sz w:val="24"/>
          <w:szCs w:val="24"/>
        </w:rPr>
        <w:t>14.5.2009</w:t>
      </w:r>
      <w:proofErr w:type="gramEnd"/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>. Tomáš Petráň, PhD.</w:t>
      </w:r>
    </w:p>
    <w:sectPr w:rsidR="005202E9" w:rsidRPr="005A3CBC" w:rsidSect="00C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A3CBC"/>
    <w:rsid w:val="00013B52"/>
    <w:rsid w:val="00031470"/>
    <w:rsid w:val="000F75AB"/>
    <w:rsid w:val="002D27EB"/>
    <w:rsid w:val="002E4B09"/>
    <w:rsid w:val="003054AD"/>
    <w:rsid w:val="00337265"/>
    <w:rsid w:val="003825EE"/>
    <w:rsid w:val="00401775"/>
    <w:rsid w:val="005202E9"/>
    <w:rsid w:val="005A3CBC"/>
    <w:rsid w:val="005B4C97"/>
    <w:rsid w:val="00622EA5"/>
    <w:rsid w:val="0066080D"/>
    <w:rsid w:val="008950D5"/>
    <w:rsid w:val="00AF5ECD"/>
    <w:rsid w:val="00B53C41"/>
    <w:rsid w:val="00C06CBC"/>
    <w:rsid w:val="00CB42ED"/>
    <w:rsid w:val="00CF77E6"/>
    <w:rsid w:val="00E60B1B"/>
    <w:rsid w:val="00E9799E"/>
    <w:rsid w:val="00F27731"/>
    <w:rsid w:val="00F820B0"/>
    <w:rsid w:val="00FA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2009-05-14T21:39:00Z</dcterms:created>
  <dcterms:modified xsi:type="dcterms:W3CDTF">2009-05-14T22:07:00Z</dcterms:modified>
</cp:coreProperties>
</file>