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F8" w:rsidRPr="001F4068" w:rsidRDefault="00E31CF8" w:rsidP="001F4068">
      <w:pPr>
        <w:jc w:val="center"/>
        <w:rPr>
          <w:rFonts w:ascii="Old English Text MT" w:hAnsi="Old English Text MT"/>
          <w:sz w:val="28"/>
          <w:szCs w:val="28"/>
        </w:rPr>
      </w:pPr>
      <w:r w:rsidRPr="001F4068">
        <w:rPr>
          <w:rFonts w:ascii="Old English Text MT" w:hAnsi="Old English Text MT"/>
          <w:sz w:val="28"/>
          <w:szCs w:val="28"/>
        </w:rPr>
        <w:t>Univerzita Pardubice, Fakulta filozofická</w:t>
      </w:r>
    </w:p>
    <w:p w:rsidR="00E31CF8" w:rsidRPr="001F4068" w:rsidRDefault="00E31CF8" w:rsidP="004D1343">
      <w:pPr>
        <w:shd w:val="clear" w:color="auto" w:fill="D9D9D9"/>
        <w:rPr>
          <w:rFonts w:ascii="Arial" w:hAnsi="Arial" w:cs="Arial"/>
          <w:sz w:val="24"/>
          <w:szCs w:val="24"/>
        </w:rPr>
      </w:pPr>
      <w:r w:rsidRPr="001F4068">
        <w:rPr>
          <w:rFonts w:ascii="Arial" w:hAnsi="Arial" w:cs="Arial"/>
          <w:sz w:val="24"/>
          <w:szCs w:val="24"/>
        </w:rPr>
        <w:t>Jaroslav Hurtík</w:t>
      </w:r>
    </w:p>
    <w:p w:rsidR="00E31CF8" w:rsidRPr="001F4068" w:rsidRDefault="00E31CF8" w:rsidP="004D1343">
      <w:pPr>
        <w:shd w:val="clear" w:color="auto" w:fill="D9D9D9"/>
        <w:jc w:val="center"/>
        <w:rPr>
          <w:rFonts w:ascii="Arial" w:hAnsi="Arial" w:cs="Arial"/>
          <w:sz w:val="28"/>
          <w:szCs w:val="28"/>
        </w:rPr>
      </w:pPr>
      <w:r w:rsidRPr="001F4068">
        <w:rPr>
          <w:rFonts w:ascii="Arial" w:hAnsi="Arial" w:cs="Arial"/>
          <w:sz w:val="28"/>
          <w:szCs w:val="28"/>
        </w:rPr>
        <w:t>Projekt světového étosu a politické programy dovolávající se křesťanství</w:t>
      </w:r>
    </w:p>
    <w:p w:rsidR="00E31CF8" w:rsidRDefault="00E31CF8" w:rsidP="001F4068">
      <w:pPr>
        <w:jc w:val="center"/>
      </w:pPr>
    </w:p>
    <w:p w:rsidR="00E31CF8" w:rsidRDefault="00E31CF8" w:rsidP="001F4068">
      <w:pPr>
        <w:jc w:val="center"/>
        <w:rPr>
          <w:rFonts w:ascii="Arial" w:hAnsi="Arial" w:cs="Arial"/>
          <w:sz w:val="24"/>
          <w:szCs w:val="24"/>
        </w:rPr>
      </w:pPr>
      <w:r w:rsidRPr="001F4068">
        <w:rPr>
          <w:rFonts w:ascii="Arial" w:hAnsi="Arial" w:cs="Arial"/>
          <w:sz w:val="24"/>
          <w:szCs w:val="24"/>
        </w:rPr>
        <w:t>Posudek vedoucího bakalářské práce</w:t>
      </w:r>
    </w:p>
    <w:p w:rsidR="00E31CF8" w:rsidRDefault="00E31CF8" w:rsidP="001F4068">
      <w:pPr>
        <w:jc w:val="center"/>
        <w:rPr>
          <w:rFonts w:ascii="Arial" w:hAnsi="Arial" w:cs="Arial"/>
          <w:sz w:val="24"/>
          <w:szCs w:val="24"/>
        </w:rPr>
      </w:pPr>
    </w:p>
    <w:p w:rsidR="00E31CF8" w:rsidRDefault="00E31CF8" w:rsidP="004D13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Student si vybral téma politických souvislostí náboženství. V tomto případě je očekáváno zjištění, nakolik nábožensky motivovaný program světového étosu může ovlivnit politiku, resp. nakolik může konkrétní politice poskytnout podněty a také nakolik je tento program promítnutím politických témat do náboženských souvislostí. </w:t>
      </w:r>
    </w:p>
    <w:p w:rsidR="00E31CF8" w:rsidRDefault="00E31CF8" w:rsidP="004D13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Autor práce se víceméně držel zadání. V úvodu formuluje své zadání poněkud komplikovaně a ne zcela jasně, vymezuje podrobněji části práce a formuluje otázku na vazbu náboženství a politiky v tomto konkrétním případě.   </w:t>
      </w:r>
    </w:p>
    <w:p w:rsidR="00E31CF8" w:rsidRDefault="00E31CF8" w:rsidP="004D13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Práce má jasnou stavbu. Rozpačitě formulované otázky úvodu se pak korektně rozvíjejí v detailně a přesto přehledně členěných částech práce a závěr se k nim vrací. Závěr je přiměřený a pokládám ho za silnou stránku této bakalářské práce. Nevyvozuje ze zkoumaného materiálu víc, než dovoluje. Na druhou stranu autor nezůstává jen u referování o jednotlivostech a snaží se téma uchopit teoreticky, nakolik to bakalářská průprava a rozsah práce dovoluje.     </w:t>
      </w:r>
    </w:p>
    <w:p w:rsidR="00E31CF8" w:rsidRDefault="00E31CF8" w:rsidP="004D13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Autor odpovídajícím způsobem pracuje s primární i sekundární literaturou, jíž v závěru dokládá v bibliografickém přehledu. Poznámkový aparát umisťuje na konec práce a nikoli na jednotlivé stránky, což činí práci poněkud nepřehlednou. </w:t>
      </w:r>
    </w:p>
    <w:p w:rsidR="00E31CF8" w:rsidRDefault="00E31CF8" w:rsidP="004D13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Za slabou stránku práce je nutno označit komplikované, ne zcela srozumitelné formulace. K formální stránce práce lze dále namítnout, že její grafická úprava ztěžuje čtení, např. slévají se odstavce, nejsou odsazeny v prvním řádku, delší citace nejsou doporučeným způsobem odděleny od vlastního textu.</w:t>
      </w:r>
    </w:p>
    <w:p w:rsidR="00E31CF8" w:rsidRDefault="00E31CF8" w:rsidP="004D13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Práci lze celkově hodnotit příznivě, vzhledem k uvedeným nikoli závažným nedostatkům ji doporučuji hodnotit stupněm </w:t>
      </w:r>
      <w:r>
        <w:rPr>
          <w:rFonts w:ascii="Arial" w:hAnsi="Arial" w:cs="Arial"/>
          <w:i/>
          <w:sz w:val="24"/>
          <w:szCs w:val="24"/>
          <w:u w:val="single"/>
        </w:rPr>
        <w:t>výborně minus</w:t>
      </w:r>
      <w:r>
        <w:rPr>
          <w:rFonts w:ascii="Arial" w:hAnsi="Arial" w:cs="Arial"/>
          <w:sz w:val="24"/>
          <w:szCs w:val="24"/>
        </w:rPr>
        <w:t>.</w:t>
      </w:r>
    </w:p>
    <w:p w:rsidR="00E31CF8" w:rsidRDefault="00E31CF8" w:rsidP="004D13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Zpracoval: </w:t>
      </w:r>
      <w:r w:rsidRPr="00195C68">
        <w:rPr>
          <w:rFonts w:ascii="Arial" w:hAnsi="Arial" w:cs="Arial"/>
          <w:sz w:val="24"/>
          <w:szCs w:val="24"/>
        </w:rPr>
        <w:t>Ivan Štampach</w:t>
      </w:r>
    </w:p>
    <w:sectPr w:rsidR="00E31CF8" w:rsidSect="003B3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068"/>
    <w:rsid w:val="000145DD"/>
    <w:rsid w:val="000170A8"/>
    <w:rsid w:val="000D2DD9"/>
    <w:rsid w:val="000E48F0"/>
    <w:rsid w:val="00110FC1"/>
    <w:rsid w:val="00141221"/>
    <w:rsid w:val="00195C68"/>
    <w:rsid w:val="001F4068"/>
    <w:rsid w:val="002946EC"/>
    <w:rsid w:val="0033464F"/>
    <w:rsid w:val="00362427"/>
    <w:rsid w:val="003B3230"/>
    <w:rsid w:val="00401256"/>
    <w:rsid w:val="00410DD9"/>
    <w:rsid w:val="004A751E"/>
    <w:rsid w:val="004B5A0A"/>
    <w:rsid w:val="004C6A0E"/>
    <w:rsid w:val="004D1343"/>
    <w:rsid w:val="00546069"/>
    <w:rsid w:val="00564629"/>
    <w:rsid w:val="00630372"/>
    <w:rsid w:val="007B06EB"/>
    <w:rsid w:val="00846295"/>
    <w:rsid w:val="00870647"/>
    <w:rsid w:val="008775EE"/>
    <w:rsid w:val="0090575F"/>
    <w:rsid w:val="009416B2"/>
    <w:rsid w:val="00966467"/>
    <w:rsid w:val="009738A3"/>
    <w:rsid w:val="009D10BC"/>
    <w:rsid w:val="00AD3852"/>
    <w:rsid w:val="00B97DD6"/>
    <w:rsid w:val="00CE1647"/>
    <w:rsid w:val="00D6103A"/>
    <w:rsid w:val="00DC5292"/>
    <w:rsid w:val="00DF3221"/>
    <w:rsid w:val="00E129ED"/>
    <w:rsid w:val="00E31CF8"/>
    <w:rsid w:val="00E53156"/>
    <w:rsid w:val="00EC4677"/>
    <w:rsid w:val="00EF643C"/>
    <w:rsid w:val="00F11CDB"/>
    <w:rsid w:val="00FE2007"/>
    <w:rsid w:val="00FF3D48"/>
    <w:rsid w:val="00FF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272</Words>
  <Characters>1608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Pardubice, Fakulta filozofická</dc:title>
  <dc:subject/>
  <dc:creator>Ivan Štampach</dc:creator>
  <cp:keywords/>
  <dc:description/>
  <cp:lastModifiedBy>UPa</cp:lastModifiedBy>
  <cp:revision>3</cp:revision>
  <dcterms:created xsi:type="dcterms:W3CDTF">2011-01-27T13:34:00Z</dcterms:created>
  <dcterms:modified xsi:type="dcterms:W3CDTF">2011-01-27T13:43:00Z</dcterms:modified>
</cp:coreProperties>
</file>